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4A0"/>
      </w:tblPr>
      <w:tblGrid>
        <w:gridCol w:w="1944"/>
        <w:gridCol w:w="7804"/>
      </w:tblGrid>
      <w:tr w:rsidR="005D3780" w:rsidRPr="00812062" w:rsidTr="004211AC">
        <w:tc>
          <w:tcPr>
            <w:tcW w:w="5000" w:type="pct"/>
            <w:gridSpan w:val="2"/>
          </w:tcPr>
          <w:p w:rsidR="003C5BA1" w:rsidRPr="003C5BA1" w:rsidRDefault="003C5BA1" w:rsidP="003C5B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5BA1">
              <w:rPr>
                <w:rFonts w:ascii="標楷體" w:eastAsia="標楷體" w:hAnsi="標楷體" w:hint="eastAsia"/>
                <w:b/>
                <w:sz w:val="32"/>
                <w:szCs w:val="32"/>
              </w:rPr>
              <w:t>中山醫學大學護理學系自我評鑑辦法</w:t>
            </w:r>
          </w:p>
        </w:tc>
      </w:tr>
      <w:tr w:rsidR="00136735" w:rsidRPr="00812062" w:rsidTr="004211AC">
        <w:tc>
          <w:tcPr>
            <w:tcW w:w="997" w:type="pct"/>
          </w:tcPr>
          <w:p w:rsidR="00136735" w:rsidRPr="00812062" w:rsidRDefault="00136735" w:rsidP="007B5E01">
            <w:pPr>
              <w:pStyle w:val="03"/>
            </w:pPr>
            <w:r w:rsidRPr="00812062">
              <w:t>第一條</w:t>
            </w:r>
          </w:p>
        </w:tc>
        <w:tc>
          <w:tcPr>
            <w:tcW w:w="4003" w:type="pct"/>
          </w:tcPr>
          <w:p w:rsidR="00136735" w:rsidRPr="00DA127C" w:rsidRDefault="003C5BA1" w:rsidP="00C709DF">
            <w:pPr>
              <w:adjustRightInd w:val="0"/>
              <w:spacing w:line="360" w:lineRule="exact"/>
              <w:textAlignment w:val="baseline"/>
              <w:rPr>
                <w:rFonts w:ascii="標楷體" w:eastAsia="標楷體"/>
                <w:b/>
                <w:color w:val="0000FF"/>
                <w:u w:val="single"/>
              </w:rPr>
            </w:pPr>
            <w:r>
              <w:rPr>
                <w:rFonts w:ascii="標楷體" w:eastAsia="標楷體" w:hAnsi="標楷體" w:hint="eastAsia"/>
              </w:rPr>
              <w:t>中山醫學大學護理學系(以下簡稱本學系)為提升本學院之競爭力，並依</w:t>
            </w:r>
            <w:r>
              <w:rPr>
                <w:rFonts w:ascii="標楷體" w:eastAsia="標楷體" w:hAnsi="標楷體" w:cs="夹发砰-WinCharSetFFFF-H" w:hint="eastAsia"/>
              </w:rPr>
              <w:t>「大學法」、「大學評鑑辦法」及本校「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中山醫學大學</w:t>
            </w:r>
            <w:proofErr w:type="gramStart"/>
            <w:r>
              <w:rPr>
                <w:rFonts w:ascii="標楷體" w:eastAsia="標楷體" w:hAnsi="標楷體" w:hint="eastAsia"/>
              </w:rPr>
              <w:t>校務暨系所</w:t>
            </w:r>
            <w:proofErr w:type="gramEnd"/>
            <w:r>
              <w:rPr>
                <w:rFonts w:ascii="標楷體" w:eastAsia="標楷體" w:hAnsi="標楷體" w:hint="eastAsia"/>
              </w:rPr>
              <w:t>評鑑辦法」，特訂定本學系自我評鑑實施</w:t>
            </w:r>
            <w:r w:rsidRPr="006E4C30">
              <w:rPr>
                <w:rFonts w:ascii="標楷體" w:eastAsia="標楷體" w:hAnsi="標楷體" w:hint="eastAsia"/>
                <w:color w:val="000000"/>
              </w:rPr>
              <w:t>辦法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36735" w:rsidRPr="00812062" w:rsidTr="004211AC">
        <w:tc>
          <w:tcPr>
            <w:tcW w:w="997" w:type="pct"/>
          </w:tcPr>
          <w:p w:rsidR="00136735" w:rsidRPr="00812062" w:rsidRDefault="00136735" w:rsidP="007B5E01">
            <w:pPr>
              <w:pStyle w:val="03"/>
            </w:pPr>
            <w:r w:rsidRPr="00812062">
              <w:t>第</w:t>
            </w:r>
            <w:r>
              <w:rPr>
                <w:rFonts w:hint="eastAsia"/>
              </w:rPr>
              <w:t>二</w:t>
            </w:r>
            <w:r w:rsidRPr="00812062">
              <w:t>條</w:t>
            </w:r>
          </w:p>
        </w:tc>
        <w:tc>
          <w:tcPr>
            <w:tcW w:w="4003" w:type="pct"/>
          </w:tcPr>
          <w:p w:rsidR="00136735" w:rsidRPr="003C5BA1" w:rsidRDefault="003C5BA1" w:rsidP="00B73990">
            <w:pPr>
              <w:tabs>
                <w:tab w:val="left" w:pos="2520"/>
                <w:tab w:val="left" w:pos="4500"/>
              </w:tabs>
              <w:spacing w:line="360" w:lineRule="exact"/>
              <w:ind w:right="2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為順利執行本學系自我評鑑相關事宜，並避免審查盲點，本學系設立</w:t>
            </w:r>
            <w:r w:rsidRPr="00F31D7F">
              <w:rPr>
                <w:rFonts w:ascii="標楷體" w:eastAsia="標楷體" w:hAnsi="標楷體" w:hint="eastAsia"/>
                <w:color w:val="000000"/>
              </w:rPr>
              <w:t>「評鑑委員會」。</w:t>
            </w:r>
          </w:p>
        </w:tc>
      </w:tr>
      <w:tr w:rsidR="00136735" w:rsidRPr="00812062" w:rsidTr="004211AC">
        <w:tc>
          <w:tcPr>
            <w:tcW w:w="997" w:type="pct"/>
          </w:tcPr>
          <w:p w:rsidR="00136735" w:rsidRPr="00812062" w:rsidRDefault="00136735" w:rsidP="007B5E01">
            <w:pPr>
              <w:pStyle w:val="03"/>
            </w:pPr>
            <w:r w:rsidRPr="00812062">
              <w:t>第</w:t>
            </w:r>
            <w:r>
              <w:rPr>
                <w:rFonts w:hint="eastAsia"/>
              </w:rPr>
              <w:t>三</w:t>
            </w:r>
            <w:r w:rsidRPr="00812062">
              <w:t>條</w:t>
            </w:r>
          </w:p>
        </w:tc>
        <w:tc>
          <w:tcPr>
            <w:tcW w:w="4003" w:type="pct"/>
          </w:tcPr>
          <w:p w:rsidR="00136735" w:rsidRPr="004861DA" w:rsidRDefault="00B73990" w:rsidP="00733C94">
            <w:pPr>
              <w:tabs>
                <w:tab w:val="left" w:pos="1620"/>
                <w:tab w:val="left" w:pos="4500"/>
              </w:tabs>
              <w:spacing w:before="10" w:afterLines="50" w:line="360" w:lineRule="exact"/>
              <w:ind w:right="28"/>
              <w:jc w:val="both"/>
              <w:rPr>
                <w:rFonts w:ascii="標楷體" w:eastAsia="標楷體" w:hAnsi="標楷體"/>
                <w:color w:val="000000"/>
              </w:rPr>
            </w:pPr>
            <w:r w:rsidRPr="00F31D7F">
              <w:rPr>
                <w:rFonts w:ascii="標楷體" w:eastAsia="標楷體" w:hAnsi="標楷體" w:hint="eastAsia"/>
                <w:color w:val="000000"/>
              </w:rPr>
              <w:t>「評鑑委員會」由系主任擔任總召集人，護理學院</w:t>
            </w:r>
            <w:r w:rsidRPr="00F31D7F">
              <w:rPr>
                <w:rFonts w:eastAsia="標楷體" w:hAnsi="標楷體" w:hint="eastAsia"/>
                <w:color w:val="000000"/>
              </w:rPr>
              <w:t>院長為當然委員，由系所教師產生含</w:t>
            </w:r>
            <w:r w:rsidRPr="00F31D7F">
              <w:rPr>
                <w:rFonts w:eastAsia="標楷體" w:hAnsi="標楷體" w:hint="eastAsia"/>
                <w:color w:val="000000"/>
              </w:rPr>
              <w:t>3-5</w:t>
            </w:r>
            <w:r w:rsidRPr="00F31D7F">
              <w:rPr>
                <w:rFonts w:eastAsia="標楷體" w:hAnsi="標楷體" w:hint="eastAsia"/>
                <w:color w:val="000000"/>
              </w:rPr>
              <w:t>人組成內部評鑑委員會，擔任內部評鑑工作，並</w:t>
            </w:r>
            <w:r w:rsidRPr="00F31D7F">
              <w:rPr>
                <w:rFonts w:ascii="標楷體" w:eastAsia="標楷體" w:hAnsi="標楷體" w:hint="eastAsia"/>
                <w:color w:val="000000"/>
              </w:rPr>
              <w:t>邀請三至五位校外學者專家，共同組成「評鑑委員會」。</w:t>
            </w:r>
          </w:p>
        </w:tc>
      </w:tr>
      <w:tr w:rsidR="00136735" w:rsidRPr="00812062" w:rsidTr="004211AC">
        <w:tc>
          <w:tcPr>
            <w:tcW w:w="997" w:type="pct"/>
          </w:tcPr>
          <w:p w:rsidR="00136735" w:rsidRPr="00812062" w:rsidRDefault="00136735" w:rsidP="007B5E01">
            <w:pPr>
              <w:pStyle w:val="03"/>
            </w:pPr>
            <w:r w:rsidRPr="00812062">
              <w:t>第</w:t>
            </w:r>
            <w:r>
              <w:rPr>
                <w:rFonts w:hint="eastAsia"/>
              </w:rPr>
              <w:t>四</w:t>
            </w:r>
            <w:r w:rsidRPr="00812062">
              <w:t>條</w:t>
            </w:r>
          </w:p>
        </w:tc>
        <w:tc>
          <w:tcPr>
            <w:tcW w:w="4003" w:type="pct"/>
          </w:tcPr>
          <w:p w:rsidR="00B73990" w:rsidRDefault="00B73990" w:rsidP="00B73990">
            <w:pPr>
              <w:autoSpaceDE w:val="0"/>
              <w:autoSpaceDN w:val="0"/>
              <w:spacing w:line="360" w:lineRule="exact"/>
              <w:ind w:left="1133" w:hangingChars="472" w:hanging="1133"/>
              <w:rPr>
                <w:rFonts w:ascii="標楷體" w:eastAsia="標楷體" w:hAnsi="標楷體" w:cs="夹发砰-WinCharSetFFFF-H"/>
                <w:kern w:val="0"/>
              </w:rPr>
            </w:pPr>
            <w:r w:rsidRPr="00F31D7F">
              <w:rPr>
                <w:rFonts w:ascii="標楷體" w:eastAsia="標楷體" w:hAnsi="標楷體" w:cs="夹发砰-WinCharSetFFFF-H" w:hint="eastAsia"/>
                <w:kern w:val="0"/>
              </w:rPr>
              <w:t>自我評鑑之實施包括內部評鑑及外部評鑑，內部評鑑工作定期召開會議，</w:t>
            </w:r>
          </w:p>
          <w:p w:rsidR="00B73990" w:rsidRDefault="00B73990" w:rsidP="00B73990">
            <w:pPr>
              <w:autoSpaceDE w:val="0"/>
              <w:autoSpaceDN w:val="0"/>
              <w:spacing w:line="360" w:lineRule="exact"/>
              <w:ind w:left="1133" w:hangingChars="472" w:hanging="1133"/>
              <w:rPr>
                <w:rFonts w:ascii="標楷體" w:eastAsia="標楷體" w:hAnsi="標楷體" w:cs="夹发砰-WinCharSetFFFF-H"/>
                <w:kern w:val="0"/>
              </w:rPr>
            </w:pPr>
            <w:r w:rsidRPr="00F31D7F">
              <w:rPr>
                <w:rFonts w:ascii="標楷體" w:eastAsia="標楷體" w:hAnsi="標楷體" w:cs="夹发砰-WinCharSetFFFF-H" w:hint="eastAsia"/>
                <w:kern w:val="0"/>
              </w:rPr>
              <w:t>外部評鑑工作應邀請校外學者專家擔任評鑑委員，每三年辦理一次，說明</w:t>
            </w:r>
          </w:p>
          <w:p w:rsidR="00B73990" w:rsidRDefault="00B73990" w:rsidP="00B73990">
            <w:pPr>
              <w:autoSpaceDE w:val="0"/>
              <w:autoSpaceDN w:val="0"/>
              <w:spacing w:line="360" w:lineRule="exact"/>
              <w:ind w:left="1133" w:hangingChars="472" w:hanging="1133"/>
              <w:rPr>
                <w:rFonts w:ascii="標楷體" w:eastAsia="標楷體" w:hAnsi="標楷體" w:cs="夹发砰-WinCharSetFFFF-H"/>
                <w:kern w:val="0"/>
              </w:rPr>
            </w:pPr>
            <w:r w:rsidRPr="00F31D7F">
              <w:rPr>
                <w:rFonts w:ascii="標楷體" w:eastAsia="標楷體" w:hAnsi="標楷體" w:cs="夹发砰-WinCharSetFFFF-H" w:hint="eastAsia"/>
                <w:kern w:val="0"/>
              </w:rPr>
              <w:t>如下：</w:t>
            </w:r>
          </w:p>
          <w:p w:rsidR="008332AC" w:rsidRDefault="008332AC" w:rsidP="008332AC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line="360" w:lineRule="exact"/>
              <w:ind w:leftChars="0"/>
              <w:rPr>
                <w:rFonts w:ascii="標楷體" w:eastAsia="標楷體" w:hAnsi="標楷體" w:cs="夹发砰-WinCharSetFFFF-H"/>
                <w:kern w:val="0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</w:rPr>
              <w:t>內部評鑑：由「</w:t>
            </w:r>
            <w:r w:rsidRPr="00F31D7F">
              <w:rPr>
                <w:rFonts w:ascii="標楷體" w:eastAsia="標楷體" w:hAnsi="標楷體" w:cs="夹发砰-WinCharSetFFFF-H" w:hint="eastAsia"/>
                <w:kern w:val="0"/>
              </w:rPr>
              <w:t>內部評鑑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委員會」定期召開會議，落實各項</w:t>
            </w:r>
            <w:r w:rsidRPr="00F31D7F">
              <w:rPr>
                <w:rFonts w:ascii="標楷體" w:eastAsia="標楷體" w:hAnsi="標楷體" w:cs="夹发砰-WinCharSetFFFF-H" w:hint="eastAsia"/>
                <w:kern w:val="0"/>
              </w:rPr>
              <w:t>自我評鑑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業務，推動、執行及追蹤改善評鑑事宜。</w:t>
            </w:r>
          </w:p>
          <w:p w:rsidR="00136735" w:rsidRPr="00666940" w:rsidRDefault="008332AC" w:rsidP="0066694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line="360" w:lineRule="exact"/>
              <w:ind w:leftChars="0"/>
              <w:rPr>
                <w:rFonts w:ascii="標楷體" w:eastAsia="標楷體" w:hAnsi="標楷體" w:cs="夹发砰-WinCharSetFFFF-H"/>
                <w:kern w:val="0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</w:rPr>
              <w:t>外部評鑑：外部評鑑委員聘請曾擔任評鑑委員相關經驗者，或具高等教育教學經驗之教師，以及專業領域之業</w:t>
            </w:r>
            <w:r w:rsidR="00666940">
              <w:rPr>
                <w:rFonts w:ascii="標楷體" w:eastAsia="標楷體" w:hAnsi="標楷體" w:cs="夹发砰-WinCharSetFFFF-H" w:hint="eastAsia"/>
                <w:kern w:val="0"/>
              </w:rPr>
              <w:t>界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代表所組成，人數以二至三人為原則外，其</w:t>
            </w: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</w:rPr>
              <w:t>遴聘應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</w:rPr>
              <w:t>遵守利益迴避原則。</w:t>
            </w:r>
          </w:p>
        </w:tc>
      </w:tr>
      <w:tr w:rsidR="00136735" w:rsidRPr="00812062" w:rsidTr="004211AC">
        <w:tc>
          <w:tcPr>
            <w:tcW w:w="997" w:type="pct"/>
          </w:tcPr>
          <w:p w:rsidR="00136735" w:rsidRPr="00812062" w:rsidRDefault="00136735" w:rsidP="007B5E01">
            <w:pPr>
              <w:pStyle w:val="03"/>
            </w:pPr>
            <w:r w:rsidRPr="00812062">
              <w:t>第</w:t>
            </w:r>
            <w:r>
              <w:rPr>
                <w:rFonts w:hint="eastAsia"/>
              </w:rPr>
              <w:t>五</w:t>
            </w:r>
            <w:r w:rsidRPr="00812062">
              <w:t>條</w:t>
            </w:r>
          </w:p>
        </w:tc>
        <w:tc>
          <w:tcPr>
            <w:tcW w:w="4003" w:type="pct"/>
          </w:tcPr>
          <w:p w:rsidR="00666940" w:rsidRDefault="00B73990" w:rsidP="007B5E01">
            <w:pPr>
              <w:autoSpaceDE w:val="0"/>
              <w:autoSpaceDN w:val="0"/>
              <w:spacing w:line="360" w:lineRule="exact"/>
              <w:ind w:left="1080" w:hangingChars="450" w:hanging="1080"/>
              <w:rPr>
                <w:rFonts w:ascii="標楷體" w:eastAsia="標楷體" w:hAnsi="標楷體" w:cs="夹发砰-WinCharSetFFFF-H"/>
                <w:kern w:val="0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</w:rPr>
              <w:t>自我評鑑之項目內容、指標、表冊格式、程序及作法，應參考教育部大學</w:t>
            </w:r>
          </w:p>
          <w:p w:rsidR="00136735" w:rsidRPr="00B73990" w:rsidRDefault="00B73990" w:rsidP="007B5E01">
            <w:pPr>
              <w:autoSpaceDE w:val="0"/>
              <w:autoSpaceDN w:val="0"/>
              <w:spacing w:line="360" w:lineRule="exact"/>
              <w:ind w:left="1080" w:hangingChars="450" w:hanging="1080"/>
              <w:rPr>
                <w:rFonts w:ascii="標楷體" w:eastAsia="標楷體" w:hAnsi="標楷體" w:cs="夹发砰-WinCharSetFFFF-H"/>
                <w:kern w:val="0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</w:rPr>
              <w:t>評鑑相關作業規定辦理。</w:t>
            </w:r>
          </w:p>
        </w:tc>
      </w:tr>
      <w:tr w:rsidR="00136735" w:rsidRPr="00812062" w:rsidTr="004211AC">
        <w:tc>
          <w:tcPr>
            <w:tcW w:w="997" w:type="pct"/>
          </w:tcPr>
          <w:p w:rsidR="00136735" w:rsidRPr="00812062" w:rsidRDefault="00136735" w:rsidP="007B5E01">
            <w:pPr>
              <w:pStyle w:val="03"/>
            </w:pPr>
            <w:r w:rsidRPr="00812062">
              <w:t>第</w:t>
            </w:r>
            <w:r w:rsidR="001E0482">
              <w:rPr>
                <w:rFonts w:hint="eastAsia"/>
              </w:rPr>
              <w:t>六</w:t>
            </w:r>
            <w:r w:rsidRPr="00812062">
              <w:t>條</w:t>
            </w:r>
          </w:p>
        </w:tc>
        <w:tc>
          <w:tcPr>
            <w:tcW w:w="4003" w:type="pct"/>
          </w:tcPr>
          <w:p w:rsidR="00666940" w:rsidRDefault="00B73990" w:rsidP="007B5E01">
            <w:pPr>
              <w:tabs>
                <w:tab w:val="left" w:pos="2520"/>
                <w:tab w:val="left" w:pos="4500"/>
              </w:tabs>
              <w:spacing w:line="360" w:lineRule="exact"/>
              <w:ind w:righ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自我評鑑機制:</w:t>
            </w:r>
          </w:p>
          <w:p w:rsidR="00B73990" w:rsidRDefault="00B73990" w:rsidP="00666940">
            <w:pPr>
              <w:pStyle w:val="ad"/>
              <w:numPr>
                <w:ilvl w:val="0"/>
                <w:numId w:val="22"/>
              </w:numPr>
              <w:tabs>
                <w:tab w:val="left" w:pos="1620"/>
                <w:tab w:val="left" w:pos="4500"/>
              </w:tabs>
              <w:spacing w:line="360" w:lineRule="exact"/>
              <w:ind w:leftChars="0" w:right="26"/>
              <w:jc w:val="both"/>
              <w:rPr>
                <w:rFonts w:ascii="標楷體" w:eastAsia="標楷體" w:hAnsi="標楷體"/>
              </w:rPr>
            </w:pPr>
            <w:r w:rsidRPr="00666940">
              <w:rPr>
                <w:rFonts w:ascii="標楷體" w:eastAsia="標楷體" w:hAnsi="標楷體" w:hint="eastAsia"/>
              </w:rPr>
              <w:t>由召集人於實地訪評之兩個月前，擬定審查委員並邀請蒞校實地訪評。</w:t>
            </w:r>
          </w:p>
          <w:p w:rsidR="00B73990" w:rsidRPr="00666940" w:rsidRDefault="00B73990" w:rsidP="00666940">
            <w:pPr>
              <w:pStyle w:val="ad"/>
              <w:numPr>
                <w:ilvl w:val="0"/>
                <w:numId w:val="22"/>
              </w:numPr>
              <w:tabs>
                <w:tab w:val="left" w:pos="1620"/>
                <w:tab w:val="left" w:pos="4500"/>
              </w:tabs>
              <w:spacing w:line="360" w:lineRule="exact"/>
              <w:ind w:leftChars="0" w:right="26"/>
              <w:jc w:val="both"/>
              <w:rPr>
                <w:rFonts w:ascii="標楷體" w:eastAsia="標楷體" w:hAnsi="標楷體"/>
              </w:rPr>
            </w:pPr>
            <w:r w:rsidRPr="00666940">
              <w:rPr>
                <w:rFonts w:ascii="標楷體" w:eastAsia="標楷體" w:hAnsi="標楷體" w:cs="夹发砰-WinCharSetFFFF-H" w:hint="eastAsia"/>
                <w:kern w:val="0"/>
              </w:rPr>
              <w:t>委員進行書面資料審查及實地訪評，並就評鑑項目提出具體建議事項。實地訪評程序包括受評單位簡報、資料檢閱、場地及設備檢視及相關人員晤談等。</w:t>
            </w:r>
          </w:p>
          <w:p w:rsidR="00B73990" w:rsidRDefault="00B73990" w:rsidP="00666940">
            <w:pPr>
              <w:pStyle w:val="ad"/>
              <w:numPr>
                <w:ilvl w:val="0"/>
                <w:numId w:val="22"/>
              </w:numPr>
              <w:tabs>
                <w:tab w:val="left" w:pos="1620"/>
                <w:tab w:val="left" w:pos="4500"/>
              </w:tabs>
              <w:spacing w:line="360" w:lineRule="exact"/>
              <w:ind w:leftChars="0" w:right="26"/>
              <w:jc w:val="both"/>
              <w:rPr>
                <w:rFonts w:ascii="標楷體" w:eastAsia="標楷體" w:hAnsi="標楷體"/>
              </w:rPr>
            </w:pPr>
            <w:r w:rsidRPr="00666940">
              <w:rPr>
                <w:rFonts w:ascii="標楷體" w:eastAsia="標楷體" w:hAnsi="標楷體" w:hint="eastAsia"/>
              </w:rPr>
              <w:t>審查委員依教育部</w:t>
            </w:r>
            <w:r w:rsidRPr="00666940">
              <w:rPr>
                <w:rFonts w:ascii="標楷體" w:eastAsia="標楷體" w:hAnsi="標楷體" w:cs="夹发砰-WinCharSetFFFF-H" w:hint="eastAsia"/>
                <w:kern w:val="0"/>
              </w:rPr>
              <w:t>大學評鑑相關作業規定</w:t>
            </w:r>
            <w:r w:rsidRPr="00666940">
              <w:rPr>
                <w:rFonts w:ascii="標楷體" w:eastAsia="標楷體" w:hAnsi="標楷體" w:hint="eastAsia"/>
              </w:rPr>
              <w:t>進行評鑑，給予評鑑結果並提出建議。</w:t>
            </w:r>
          </w:p>
          <w:p w:rsidR="00B73990" w:rsidRDefault="00B73990" w:rsidP="00666940">
            <w:pPr>
              <w:pStyle w:val="ad"/>
              <w:numPr>
                <w:ilvl w:val="0"/>
                <w:numId w:val="22"/>
              </w:numPr>
              <w:tabs>
                <w:tab w:val="left" w:pos="1620"/>
                <w:tab w:val="left" w:pos="4500"/>
              </w:tabs>
              <w:spacing w:line="360" w:lineRule="exact"/>
              <w:ind w:leftChars="0" w:right="26"/>
              <w:jc w:val="both"/>
              <w:rPr>
                <w:rFonts w:ascii="標楷體" w:eastAsia="標楷體" w:hAnsi="標楷體"/>
              </w:rPr>
            </w:pPr>
            <w:r w:rsidRPr="00666940">
              <w:rPr>
                <w:rFonts w:ascii="標楷體" w:eastAsia="標楷體" w:hAnsi="標楷體" w:hint="eastAsia"/>
              </w:rPr>
              <w:t>本系主管與各委員會主任委員接獲評鑑結果與建議後，當在七天之內召集會議，討論因應對策與改善方案，並送交系所</w:t>
            </w:r>
            <w:proofErr w:type="gramStart"/>
            <w:r w:rsidRPr="00666940">
              <w:rPr>
                <w:rFonts w:ascii="標楷體" w:eastAsia="標楷體" w:hAnsi="標楷體" w:hint="eastAsia"/>
              </w:rPr>
              <w:t>務</w:t>
            </w:r>
            <w:proofErr w:type="gramEnd"/>
            <w:r w:rsidRPr="00666940">
              <w:rPr>
                <w:rFonts w:ascii="標楷體" w:eastAsia="標楷體" w:hAnsi="標楷體" w:hint="eastAsia"/>
              </w:rPr>
              <w:t>會議討論。</w:t>
            </w:r>
          </w:p>
          <w:p w:rsidR="00136735" w:rsidRPr="00666940" w:rsidRDefault="00B73990" w:rsidP="00666940">
            <w:pPr>
              <w:pStyle w:val="ad"/>
              <w:numPr>
                <w:ilvl w:val="0"/>
                <w:numId w:val="22"/>
              </w:numPr>
              <w:tabs>
                <w:tab w:val="left" w:pos="1620"/>
                <w:tab w:val="left" w:pos="4500"/>
              </w:tabs>
              <w:spacing w:line="360" w:lineRule="exact"/>
              <w:ind w:leftChars="0" w:right="26"/>
              <w:jc w:val="both"/>
              <w:rPr>
                <w:rFonts w:ascii="標楷體" w:eastAsia="標楷體" w:hAnsi="標楷體"/>
              </w:rPr>
            </w:pPr>
            <w:r w:rsidRPr="00666940">
              <w:rPr>
                <w:rFonts w:ascii="標楷體" w:eastAsia="標楷體" w:hAnsi="標楷體" w:hint="eastAsia"/>
              </w:rPr>
              <w:t>改善方案</w:t>
            </w:r>
            <w:proofErr w:type="gramStart"/>
            <w:r w:rsidRPr="00666940">
              <w:rPr>
                <w:rFonts w:ascii="標楷體" w:eastAsia="標楷體" w:hAnsi="標楷體" w:hint="eastAsia"/>
              </w:rPr>
              <w:t>送系所務</w:t>
            </w:r>
            <w:proofErr w:type="gramEnd"/>
            <w:r w:rsidRPr="00666940">
              <w:rPr>
                <w:rFonts w:ascii="標楷體" w:eastAsia="標楷體" w:hAnsi="標楷體" w:hint="eastAsia"/>
              </w:rPr>
              <w:t>會議通過後實施。</w:t>
            </w:r>
          </w:p>
        </w:tc>
      </w:tr>
      <w:tr w:rsidR="00136735" w:rsidRPr="00812062" w:rsidTr="004211AC">
        <w:tc>
          <w:tcPr>
            <w:tcW w:w="997" w:type="pct"/>
          </w:tcPr>
          <w:p w:rsidR="00136735" w:rsidRPr="00812062" w:rsidRDefault="00136735" w:rsidP="007B5E01">
            <w:pPr>
              <w:pStyle w:val="03"/>
            </w:pPr>
            <w:r w:rsidRPr="00812062">
              <w:t>第</w:t>
            </w:r>
            <w:r w:rsidR="001E0482">
              <w:rPr>
                <w:rFonts w:hint="eastAsia"/>
              </w:rPr>
              <w:t>七</w:t>
            </w:r>
            <w:r w:rsidRPr="00812062">
              <w:t>條</w:t>
            </w:r>
          </w:p>
        </w:tc>
        <w:tc>
          <w:tcPr>
            <w:tcW w:w="4003" w:type="pct"/>
          </w:tcPr>
          <w:p w:rsidR="007B5E01" w:rsidRDefault="00B73990" w:rsidP="007B5E0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3" w:hangingChars="472" w:hanging="1133"/>
              <w:rPr>
                <w:rFonts w:ascii="標楷體" w:eastAsia="標楷體" w:hAnsi="標楷體" w:cs="夹发砰-WinCharSetFFFF-H"/>
                <w:kern w:val="0"/>
              </w:rPr>
            </w:pPr>
            <w:r w:rsidRPr="006E4C30">
              <w:rPr>
                <w:rFonts w:ascii="標楷體" w:eastAsia="標楷體" w:hAnsi="標楷體" w:cs="夹发砰-WinCharSetFFFF-H" w:hint="eastAsia"/>
                <w:kern w:val="0"/>
              </w:rPr>
              <w:t>因應自我評鑑之內部評鑑、外部評鑑及評鑑中心實地訪視所需之經費由本</w:t>
            </w:r>
          </w:p>
          <w:p w:rsidR="00136735" w:rsidRPr="007B5E01" w:rsidRDefault="00B73990" w:rsidP="007B5E0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3" w:hangingChars="472" w:hanging="1133"/>
              <w:rPr>
                <w:rFonts w:ascii="標楷體" w:eastAsia="標楷體" w:hAnsi="標楷體" w:cs="夹发砰-WinCharSetFFFF-H"/>
                <w:kern w:val="0"/>
              </w:rPr>
            </w:pPr>
            <w:r w:rsidRPr="006E4C30">
              <w:rPr>
                <w:rFonts w:ascii="標楷體" w:eastAsia="標楷體" w:hAnsi="標楷體" w:cs="夹发砰-WinCharSetFFFF-H" w:hint="eastAsia"/>
                <w:kern w:val="0"/>
              </w:rPr>
              <w:t>學系統籌編列年度預算支應。</w:t>
            </w:r>
          </w:p>
        </w:tc>
      </w:tr>
      <w:tr w:rsidR="00136735" w:rsidRPr="00812062" w:rsidTr="004211AC">
        <w:tc>
          <w:tcPr>
            <w:tcW w:w="997" w:type="pct"/>
          </w:tcPr>
          <w:p w:rsidR="00136735" w:rsidRPr="00812062" w:rsidRDefault="00136735" w:rsidP="007B5E01">
            <w:pPr>
              <w:pStyle w:val="03"/>
            </w:pPr>
            <w:r w:rsidRPr="00812062">
              <w:t>第</w:t>
            </w:r>
            <w:r w:rsidR="001E0482">
              <w:rPr>
                <w:rFonts w:hint="eastAsia"/>
              </w:rPr>
              <w:t>八</w:t>
            </w:r>
            <w:r w:rsidRPr="00812062">
              <w:t>條</w:t>
            </w:r>
          </w:p>
        </w:tc>
        <w:tc>
          <w:tcPr>
            <w:tcW w:w="4003" w:type="pct"/>
          </w:tcPr>
          <w:p w:rsidR="00136735" w:rsidRPr="008332AC" w:rsidRDefault="00B73990" w:rsidP="008332AC">
            <w:pPr>
              <w:autoSpaceDE w:val="0"/>
              <w:autoSpaceDN w:val="0"/>
              <w:adjustRightInd w:val="0"/>
              <w:snapToGrid w:val="0"/>
              <w:spacing w:line="360" w:lineRule="exact"/>
              <w:ind w:left="1080" w:hangingChars="450" w:hanging="1080"/>
              <w:rPr>
                <w:rFonts w:ascii="標楷體" w:eastAsia="標楷體" w:hAnsi="標楷體" w:cs="夹发砰-WinCharSetFFFF-H"/>
                <w:kern w:val="0"/>
              </w:rPr>
            </w:pPr>
            <w:r w:rsidRPr="006E4C30">
              <w:rPr>
                <w:rFonts w:ascii="標楷體" w:eastAsia="標楷體" w:hAnsi="標楷體" w:hint="eastAsia"/>
              </w:rPr>
              <w:t>本實施</w:t>
            </w:r>
            <w:r>
              <w:rPr>
                <w:rFonts w:ascii="標楷體" w:eastAsia="標楷體" w:hAnsi="標楷體" w:hint="eastAsia"/>
              </w:rPr>
              <w:t>辦法</w:t>
            </w:r>
            <w:r w:rsidRPr="006E4C30">
              <w:rPr>
                <w:rFonts w:ascii="標楷體" w:eastAsia="標楷體" w:hAnsi="標楷體" w:hint="eastAsia"/>
              </w:rPr>
              <w:t>經系</w:t>
            </w:r>
            <w:proofErr w:type="gramStart"/>
            <w:r w:rsidRPr="006E4C30">
              <w:rPr>
                <w:rFonts w:ascii="標楷體" w:eastAsia="標楷體" w:hAnsi="標楷體" w:hint="eastAsia"/>
              </w:rPr>
              <w:t>務</w:t>
            </w:r>
            <w:proofErr w:type="gramEnd"/>
            <w:r w:rsidRPr="006E4C30">
              <w:rPr>
                <w:rFonts w:ascii="標楷體" w:eastAsia="標楷體" w:hAnsi="標楷體" w:hint="eastAsia"/>
              </w:rPr>
              <w:t>會議</w:t>
            </w:r>
            <w:r w:rsidR="008332AC">
              <w:rPr>
                <w:rFonts w:ascii="標楷體" w:eastAsia="標楷體" w:hAnsi="標楷體" w:hint="eastAsia"/>
              </w:rPr>
              <w:t>及</w:t>
            </w:r>
            <w:r w:rsidRPr="006E4C30">
              <w:rPr>
                <w:rFonts w:ascii="標楷體" w:eastAsia="標楷體" w:hAnsi="標楷體" w:hint="eastAsia"/>
              </w:rPr>
              <w:t>院</w:t>
            </w:r>
            <w:proofErr w:type="gramStart"/>
            <w:r w:rsidRPr="006E4C30">
              <w:rPr>
                <w:rFonts w:ascii="標楷體" w:eastAsia="標楷體" w:hAnsi="標楷體" w:hint="eastAsia"/>
              </w:rPr>
              <w:t>務</w:t>
            </w:r>
            <w:proofErr w:type="gramEnd"/>
            <w:r w:rsidRPr="006E4C30">
              <w:rPr>
                <w:rFonts w:ascii="標楷體" w:eastAsia="標楷體" w:hAnsi="標楷體" w:hint="eastAsia"/>
              </w:rPr>
              <w:t>會議通過</w:t>
            </w:r>
            <w:r w:rsidR="008332AC">
              <w:rPr>
                <w:rFonts w:ascii="標楷體" w:eastAsia="標楷體" w:hAnsi="標楷體" w:cs="夹发砰-WinCharSetFFFF-H" w:hint="eastAsia"/>
                <w:kern w:val="0"/>
              </w:rPr>
              <w:t>，</w:t>
            </w:r>
            <w:r w:rsidRPr="006E4C30">
              <w:rPr>
                <w:rFonts w:ascii="標楷體" w:eastAsia="標楷體" w:hAnsi="標楷體" w:cs="夹发砰-WinCharSetFFFF-H" w:hint="eastAsia"/>
                <w:kern w:val="0"/>
              </w:rPr>
              <w:t>修正時亦同。</w:t>
            </w:r>
          </w:p>
        </w:tc>
      </w:tr>
    </w:tbl>
    <w:p w:rsidR="001627D9" w:rsidRPr="00812062" w:rsidRDefault="001627D9">
      <w:pPr>
        <w:rPr>
          <w:rFonts w:ascii="Times New Roman" w:eastAsia="標楷體" w:hAnsi="Times New Roman"/>
          <w:color w:val="000000"/>
        </w:rPr>
      </w:pPr>
    </w:p>
    <w:tbl>
      <w:tblPr>
        <w:tblW w:w="4946" w:type="pct"/>
        <w:tblLook w:val="04A0"/>
      </w:tblPr>
      <w:tblGrid>
        <w:gridCol w:w="1524"/>
        <w:gridCol w:w="1985"/>
        <w:gridCol w:w="6239"/>
      </w:tblGrid>
      <w:tr w:rsidR="005D3780" w:rsidRPr="00812062" w:rsidTr="00C709DF">
        <w:tc>
          <w:tcPr>
            <w:tcW w:w="782" w:type="pct"/>
          </w:tcPr>
          <w:p w:rsidR="005D3780" w:rsidRPr="00812062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※</w:t>
            </w:r>
            <w:r w:rsidR="005D3780" w:rsidRPr="00812062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218" w:type="pct"/>
            <w:gridSpan w:val="2"/>
          </w:tcPr>
          <w:p w:rsidR="005D3780" w:rsidRPr="001E0482" w:rsidRDefault="005D3780" w:rsidP="001E0482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D3780" w:rsidRPr="00812062" w:rsidTr="00733C94">
        <w:tc>
          <w:tcPr>
            <w:tcW w:w="782" w:type="pct"/>
          </w:tcPr>
          <w:p w:rsidR="005D3780" w:rsidRPr="00812062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※</w:t>
            </w:r>
            <w:r w:rsidR="00191A6A" w:rsidRPr="00812062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修正記錄</w:t>
            </w:r>
            <w:r w:rsidR="005D3780" w:rsidRPr="00812062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018" w:type="pct"/>
          </w:tcPr>
          <w:p w:rsidR="005D3780" w:rsidRPr="00812062" w:rsidRDefault="005D3780" w:rsidP="006F07F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0" w:type="pct"/>
          </w:tcPr>
          <w:p w:rsidR="005D3780" w:rsidRPr="00812062" w:rsidRDefault="005D3780" w:rsidP="006F0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3C94" w:rsidRPr="00812062" w:rsidTr="00733C94">
        <w:tc>
          <w:tcPr>
            <w:tcW w:w="782" w:type="pct"/>
          </w:tcPr>
          <w:p w:rsidR="00733C94" w:rsidRPr="00812062" w:rsidRDefault="00733C94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733C94" w:rsidRPr="00733C94" w:rsidRDefault="00733C94" w:rsidP="00CE4F0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95年12月25日</w:t>
            </w:r>
          </w:p>
        </w:tc>
        <w:tc>
          <w:tcPr>
            <w:tcW w:w="3200" w:type="pct"/>
          </w:tcPr>
          <w:p w:rsidR="00733C94" w:rsidRPr="00733C94" w:rsidRDefault="00733C94" w:rsidP="00CE4F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95學年度第1學期第3次系</w:t>
            </w:r>
            <w:proofErr w:type="gramStart"/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會議通過</w:t>
            </w:r>
          </w:p>
        </w:tc>
      </w:tr>
      <w:tr w:rsidR="00733C94" w:rsidRPr="00812062" w:rsidTr="00733C94">
        <w:tc>
          <w:tcPr>
            <w:tcW w:w="782" w:type="pct"/>
          </w:tcPr>
          <w:p w:rsidR="00733C94" w:rsidRPr="00812062" w:rsidRDefault="00733C94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733C94" w:rsidRPr="00733C94" w:rsidRDefault="00733C94" w:rsidP="00CE4F01">
            <w:pPr>
              <w:tabs>
                <w:tab w:val="left" w:pos="2520"/>
              </w:tabs>
              <w:ind w:right="557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97年9月3日</w:t>
            </w:r>
          </w:p>
        </w:tc>
        <w:tc>
          <w:tcPr>
            <w:tcW w:w="3200" w:type="pct"/>
          </w:tcPr>
          <w:p w:rsidR="00733C94" w:rsidRPr="00733C94" w:rsidRDefault="00733C94" w:rsidP="00CE4F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97學年度第一學期第一次系</w:t>
            </w:r>
            <w:proofErr w:type="gramStart"/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會議通過</w:t>
            </w:r>
          </w:p>
        </w:tc>
      </w:tr>
      <w:tr w:rsidR="00733C94" w:rsidRPr="00812062" w:rsidTr="00733C94">
        <w:tc>
          <w:tcPr>
            <w:tcW w:w="782" w:type="pct"/>
          </w:tcPr>
          <w:p w:rsidR="00733C94" w:rsidRPr="00812062" w:rsidRDefault="00733C94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733C94" w:rsidRPr="00733C94" w:rsidRDefault="00733C94" w:rsidP="00CE4F0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98年6月3日</w:t>
            </w:r>
          </w:p>
        </w:tc>
        <w:tc>
          <w:tcPr>
            <w:tcW w:w="3200" w:type="pct"/>
          </w:tcPr>
          <w:p w:rsidR="00733C94" w:rsidRPr="00733C94" w:rsidRDefault="00733C94" w:rsidP="00CE4F01">
            <w:pPr>
              <w:tabs>
                <w:tab w:val="left" w:pos="2520"/>
              </w:tabs>
              <w:ind w:right="3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97學年度第二學期第四次系</w:t>
            </w:r>
            <w:proofErr w:type="gramStart"/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733C94">
              <w:rPr>
                <w:rFonts w:ascii="標楷體" w:eastAsia="標楷體" w:hAnsi="標楷體" w:hint="eastAsia"/>
                <w:sz w:val="20"/>
                <w:szCs w:val="20"/>
              </w:rPr>
              <w:t>會議通過</w:t>
            </w:r>
          </w:p>
        </w:tc>
      </w:tr>
      <w:tr w:rsidR="00733C94" w:rsidRPr="00812062" w:rsidTr="00733C94">
        <w:tc>
          <w:tcPr>
            <w:tcW w:w="782" w:type="pct"/>
          </w:tcPr>
          <w:p w:rsidR="00733C94" w:rsidRPr="00812062" w:rsidRDefault="00733C94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733C94" w:rsidRPr="00DE0768" w:rsidRDefault="00733C94" w:rsidP="00B739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200" w:type="pct"/>
          </w:tcPr>
          <w:p w:rsidR="00733C94" w:rsidRPr="00B73990" w:rsidRDefault="00733C94" w:rsidP="00B73990">
            <w:pPr>
              <w:tabs>
                <w:tab w:val="left" w:pos="2520"/>
              </w:tabs>
              <w:wordWrap w:val="0"/>
              <w:ind w:right="1077"/>
              <w:rPr>
                <w:rFonts w:ascii="標楷體" w:eastAsia="標楷體" w:hAnsi="標楷體"/>
                <w:sz w:val="20"/>
                <w:szCs w:val="20"/>
              </w:rPr>
            </w:pPr>
            <w:r w:rsidRPr="00B73990">
              <w:rPr>
                <w:rFonts w:ascii="標楷體" w:eastAsia="標楷體" w:hAnsi="標楷體" w:hint="eastAsia"/>
                <w:sz w:val="20"/>
                <w:szCs w:val="20"/>
              </w:rPr>
              <w:t>99學年度第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73990">
              <w:rPr>
                <w:rFonts w:ascii="標楷體" w:eastAsia="標楷體" w:hAnsi="標楷體" w:hint="eastAsia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73990">
              <w:rPr>
                <w:rFonts w:ascii="標楷體" w:eastAsia="標楷體" w:hAnsi="標楷體" w:hint="eastAsia"/>
                <w:sz w:val="20"/>
                <w:szCs w:val="20"/>
              </w:rPr>
              <w:t>次系</w:t>
            </w:r>
            <w:proofErr w:type="gramStart"/>
            <w:r w:rsidRPr="00B73990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B73990">
              <w:rPr>
                <w:rFonts w:ascii="標楷體" w:eastAsia="標楷體" w:hAnsi="標楷體" w:hint="eastAsia"/>
                <w:sz w:val="20"/>
                <w:szCs w:val="20"/>
              </w:rPr>
              <w:t>會議通過</w:t>
            </w:r>
          </w:p>
        </w:tc>
      </w:tr>
      <w:tr w:rsidR="00733C94" w:rsidRPr="00812062" w:rsidTr="00733C94">
        <w:tc>
          <w:tcPr>
            <w:tcW w:w="782" w:type="pct"/>
          </w:tcPr>
          <w:p w:rsidR="00733C94" w:rsidRPr="00812062" w:rsidRDefault="00733C94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733C94" w:rsidRPr="00DE0768" w:rsidRDefault="00733C94" w:rsidP="00B739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100年11月23日</w:t>
            </w:r>
          </w:p>
        </w:tc>
        <w:tc>
          <w:tcPr>
            <w:tcW w:w="3200" w:type="pct"/>
          </w:tcPr>
          <w:p w:rsidR="00733C94" w:rsidRPr="00B73990" w:rsidRDefault="00733C94" w:rsidP="00B73990">
            <w:pPr>
              <w:tabs>
                <w:tab w:val="left" w:pos="2520"/>
              </w:tabs>
              <w:wordWrap w:val="0"/>
              <w:ind w:right="107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3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100學年度第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B73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B73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次系</w:t>
            </w:r>
            <w:proofErr w:type="gramStart"/>
            <w:r w:rsidRPr="00B73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B73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會議通過</w:t>
            </w:r>
          </w:p>
        </w:tc>
      </w:tr>
      <w:tr w:rsidR="00733C94" w:rsidRPr="00812062" w:rsidTr="00733C94">
        <w:tc>
          <w:tcPr>
            <w:tcW w:w="782" w:type="pct"/>
          </w:tcPr>
          <w:p w:rsidR="00733C94" w:rsidRPr="00812062" w:rsidRDefault="00733C94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733C94" w:rsidRPr="00DE0768" w:rsidRDefault="00733C94" w:rsidP="00B739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101年1月4日</w:t>
            </w:r>
          </w:p>
        </w:tc>
        <w:tc>
          <w:tcPr>
            <w:tcW w:w="3200" w:type="pct"/>
          </w:tcPr>
          <w:p w:rsidR="00733C94" w:rsidRPr="00DE0768" w:rsidRDefault="00733C94" w:rsidP="00B713C9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101</w:t>
            </w:r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proofErr w:type="gramStart"/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DE0768">
              <w:rPr>
                <w:rFonts w:ascii="標楷體" w:eastAsia="標楷體" w:hAnsi="標楷體" w:hint="eastAsia"/>
                <w:sz w:val="20"/>
                <w:szCs w:val="20"/>
              </w:rPr>
              <w:t>會議修正通過</w:t>
            </w:r>
          </w:p>
        </w:tc>
      </w:tr>
    </w:tbl>
    <w:p w:rsidR="006F07F8" w:rsidRDefault="006F07F8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p w:rsidR="001E0482" w:rsidRDefault="001E0482">
      <w:pPr>
        <w:widowControl/>
        <w:rPr>
          <w:rFonts w:ascii="Times New Roman" w:eastAsia="標楷體" w:hAnsi="Times New Roman"/>
          <w:color w:val="000000"/>
        </w:rPr>
      </w:pPr>
    </w:p>
    <w:sectPr w:rsidR="001E0482" w:rsidSect="00136E6A">
      <w:headerReference w:type="default" r:id="rId8"/>
      <w:pgSz w:w="11906" w:h="16838" w:code="9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20" w:rsidRDefault="004C4920" w:rsidP="006D4393">
      <w:r>
        <w:separator/>
      </w:r>
    </w:p>
  </w:endnote>
  <w:endnote w:type="continuationSeparator" w:id="0">
    <w:p w:rsidR="004C4920" w:rsidRDefault="004C4920" w:rsidP="006D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20" w:rsidRDefault="004C4920" w:rsidP="006D4393">
      <w:r>
        <w:separator/>
      </w:r>
    </w:p>
  </w:footnote>
  <w:footnote w:type="continuationSeparator" w:id="0">
    <w:p w:rsidR="004C4920" w:rsidRDefault="004C4920" w:rsidP="006D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431"/>
      <w:gridCol w:w="5122"/>
      <w:gridCol w:w="1415"/>
      <w:gridCol w:w="1726"/>
    </w:tblGrid>
    <w:tr w:rsidR="000B64D6" w:rsidRPr="009E0ADF" w:rsidTr="00C63984">
      <w:trPr>
        <w:trHeight w:val="172"/>
      </w:trPr>
      <w:tc>
        <w:tcPr>
          <w:tcW w:w="738" w:type="pct"/>
          <w:vAlign w:val="center"/>
        </w:tcPr>
        <w:p w:rsidR="000B64D6" w:rsidRPr="009E0ADF" w:rsidRDefault="000B64D6" w:rsidP="00136735">
          <w:pPr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642" w:type="pct"/>
          <w:vAlign w:val="center"/>
        </w:tcPr>
        <w:p w:rsidR="000B64D6" w:rsidRPr="00C520F2" w:rsidRDefault="00C520F2" w:rsidP="00C709DF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 w:rsidRPr="00C520F2">
            <w:rPr>
              <w:rFonts w:ascii="標楷體" w:eastAsia="標楷體" w:hAnsi="標楷體"/>
              <w:b/>
              <w:color w:val="000000"/>
              <w:sz w:val="20"/>
              <w:szCs w:val="20"/>
            </w:rPr>
            <w:t>中山醫學大學</w:t>
          </w:r>
          <w:r w:rsidRPr="00C520F2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護理學系</w:t>
          </w:r>
          <w:r w:rsidR="003C5BA1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自我評鑑</w:t>
          </w:r>
          <w:r w:rsidRPr="00C520F2"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辦法</w:t>
          </w:r>
        </w:p>
      </w:tc>
      <w:tc>
        <w:tcPr>
          <w:tcW w:w="730" w:type="pct"/>
          <w:vAlign w:val="center"/>
        </w:tcPr>
        <w:p w:rsidR="000B64D6" w:rsidRPr="009E0ADF" w:rsidRDefault="000B64D6" w:rsidP="00C63984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最新修正日期</w:t>
          </w:r>
        </w:p>
      </w:tc>
      <w:tc>
        <w:tcPr>
          <w:tcW w:w="891" w:type="pct"/>
          <w:vAlign w:val="center"/>
        </w:tcPr>
        <w:p w:rsidR="00136735" w:rsidRPr="00136735" w:rsidRDefault="00364CFE" w:rsidP="004F54D0">
          <w:pPr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10</w:t>
          </w:r>
          <w:r w:rsidR="003C5BA1">
            <w:rPr>
              <w:rFonts w:eastAsia="標楷體" w:hint="eastAsia"/>
              <w:b/>
              <w:sz w:val="20"/>
            </w:rPr>
            <w:t>1</w:t>
          </w:r>
          <w:r>
            <w:rPr>
              <w:rFonts w:eastAsia="標楷體" w:hint="eastAsia"/>
              <w:b/>
              <w:sz w:val="20"/>
            </w:rPr>
            <w:t>/ 0</w:t>
          </w:r>
          <w:r w:rsidR="003C5BA1">
            <w:rPr>
              <w:rFonts w:eastAsia="標楷體" w:hint="eastAsia"/>
              <w:b/>
              <w:sz w:val="20"/>
            </w:rPr>
            <w:t>1</w:t>
          </w:r>
          <w:r w:rsidR="000B64D6">
            <w:rPr>
              <w:rFonts w:eastAsia="標楷體" w:hint="eastAsia"/>
              <w:b/>
              <w:sz w:val="20"/>
            </w:rPr>
            <w:t xml:space="preserve"> /</w:t>
          </w:r>
          <w:r w:rsidR="003C5BA1">
            <w:rPr>
              <w:rFonts w:eastAsia="標楷體" w:hint="eastAsia"/>
              <w:b/>
              <w:sz w:val="20"/>
            </w:rPr>
            <w:t>04</w:t>
          </w:r>
        </w:p>
      </w:tc>
    </w:tr>
    <w:tr w:rsidR="000B64D6" w:rsidRPr="009E0ADF" w:rsidTr="00C63984">
      <w:trPr>
        <w:trHeight w:val="278"/>
      </w:trPr>
      <w:tc>
        <w:tcPr>
          <w:tcW w:w="738" w:type="pct"/>
          <w:vAlign w:val="center"/>
        </w:tcPr>
        <w:p w:rsidR="000B64D6" w:rsidRPr="00136E6A" w:rsidRDefault="000B64D6" w:rsidP="00C709DF">
          <w:pPr>
            <w:pStyle w:val="a7"/>
            <w:spacing w:after="0"/>
            <w:ind w:leftChars="0" w:left="0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 w:hint="eastAsia"/>
              <w:b/>
              <w:sz w:val="20"/>
            </w:rPr>
            <w:t>制定單位</w:t>
          </w:r>
        </w:p>
      </w:tc>
      <w:tc>
        <w:tcPr>
          <w:tcW w:w="2642" w:type="pct"/>
          <w:vAlign w:val="center"/>
        </w:tcPr>
        <w:p w:rsidR="000B64D6" w:rsidRPr="00364CFE" w:rsidRDefault="00364CFE" w:rsidP="003C5BA1">
          <w:pPr>
            <w:rPr>
              <w:rFonts w:ascii="標楷體" w:eastAsia="標楷體" w:hAnsi="標楷體"/>
              <w:b/>
              <w:color w:val="000000"/>
              <w:sz w:val="20"/>
              <w:szCs w:val="20"/>
            </w:rPr>
          </w:pPr>
          <w:r>
            <w:rPr>
              <w:rFonts w:ascii="標楷體" w:eastAsia="標楷體" w:hAnsi="標楷體" w:hint="eastAsia"/>
              <w:b/>
              <w:color w:val="000000"/>
              <w:sz w:val="20"/>
              <w:szCs w:val="20"/>
            </w:rPr>
            <w:t>護理學系</w:t>
          </w:r>
        </w:p>
      </w:tc>
      <w:tc>
        <w:tcPr>
          <w:tcW w:w="730" w:type="pct"/>
          <w:vAlign w:val="center"/>
        </w:tcPr>
        <w:p w:rsidR="000B64D6" w:rsidRPr="00136E6A" w:rsidRDefault="000B64D6" w:rsidP="00D918A8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/>
              <w:b/>
              <w:sz w:val="20"/>
            </w:rPr>
            <w:t>頁碼</w:t>
          </w:r>
          <w:r w:rsidRPr="00136E6A">
            <w:rPr>
              <w:rFonts w:ascii="標楷體" w:eastAsia="標楷體" w:hAnsi="標楷體" w:hint="eastAsia"/>
              <w:b/>
              <w:sz w:val="20"/>
            </w:rPr>
            <w:t>/總頁數</w:t>
          </w:r>
        </w:p>
      </w:tc>
      <w:tc>
        <w:tcPr>
          <w:tcW w:w="891" w:type="pct"/>
          <w:vAlign w:val="center"/>
        </w:tcPr>
        <w:p w:rsidR="000B64D6" w:rsidRPr="00136E6A" w:rsidRDefault="000B64D6" w:rsidP="00874EF3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第</w:t>
          </w:r>
          <w:r w:rsidR="00D65614"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PAGE </w:instrText>
          </w:r>
          <w:r w:rsidR="00D65614" w:rsidRPr="00136E6A">
            <w:rPr>
              <w:rFonts w:eastAsia="標楷體"/>
              <w:b/>
              <w:sz w:val="20"/>
            </w:rPr>
            <w:fldChar w:fldCharType="separate"/>
          </w:r>
          <w:r w:rsidR="00733C94">
            <w:rPr>
              <w:rFonts w:eastAsia="標楷體"/>
              <w:b/>
              <w:noProof/>
              <w:sz w:val="20"/>
            </w:rPr>
            <w:t>1</w:t>
          </w:r>
          <w:r w:rsidR="00D65614"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  <w:r w:rsidRPr="00136E6A">
            <w:rPr>
              <w:rFonts w:eastAsia="標楷體" w:hint="eastAsia"/>
              <w:b/>
              <w:sz w:val="20"/>
            </w:rPr>
            <w:t>/</w:t>
          </w:r>
          <w:r>
            <w:rPr>
              <w:rFonts w:eastAsia="標楷體" w:hint="eastAsia"/>
              <w:b/>
              <w:sz w:val="20"/>
            </w:rPr>
            <w:t>共</w:t>
          </w:r>
          <w:r>
            <w:rPr>
              <w:rFonts w:eastAsia="標楷體" w:hint="eastAsia"/>
              <w:b/>
              <w:sz w:val="20"/>
            </w:rPr>
            <w:t>2</w:t>
          </w:r>
          <w:r>
            <w:rPr>
              <w:rFonts w:eastAsia="標楷體" w:hint="eastAsia"/>
              <w:b/>
              <w:sz w:val="20"/>
            </w:rPr>
            <w:t>頁</w:t>
          </w:r>
        </w:p>
      </w:tc>
    </w:tr>
  </w:tbl>
  <w:p w:rsidR="000B64D6" w:rsidRDefault="000B64D6" w:rsidP="00C63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18"/>
    <w:multiLevelType w:val="hybridMultilevel"/>
    <w:tmpl w:val="F334B98E"/>
    <w:lvl w:ilvl="0" w:tplc="130E79B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8476E"/>
    <w:multiLevelType w:val="hybridMultilevel"/>
    <w:tmpl w:val="8828CF8A"/>
    <w:lvl w:ilvl="0" w:tplc="9B62726C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CB3656E"/>
    <w:multiLevelType w:val="hybridMultilevel"/>
    <w:tmpl w:val="AD66C9C0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255F7F"/>
    <w:multiLevelType w:val="singleLevel"/>
    <w:tmpl w:val="130E79BC"/>
    <w:lvl w:ilvl="0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</w:abstractNum>
  <w:abstractNum w:abstractNumId="5">
    <w:nsid w:val="200812B6"/>
    <w:multiLevelType w:val="hybridMultilevel"/>
    <w:tmpl w:val="040808BC"/>
    <w:lvl w:ilvl="0" w:tplc="130E79BC">
      <w:start w:val="1"/>
      <w:numFmt w:val="taiwaneseCountingThousand"/>
      <w:lvlText w:val="%1、"/>
      <w:lvlJc w:val="left"/>
      <w:pPr>
        <w:ind w:left="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6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BB002A"/>
    <w:multiLevelType w:val="hybridMultilevel"/>
    <w:tmpl w:val="F10CD9B8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33676E"/>
    <w:multiLevelType w:val="hybridMultilevel"/>
    <w:tmpl w:val="77BA8ABA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B72D2C"/>
    <w:multiLevelType w:val="singleLevel"/>
    <w:tmpl w:val="46769976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</w:abstractNum>
  <w:abstractNum w:abstractNumId="10">
    <w:nsid w:val="49AF7845"/>
    <w:multiLevelType w:val="hybridMultilevel"/>
    <w:tmpl w:val="72EE74B4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092035"/>
    <w:multiLevelType w:val="hybridMultilevel"/>
    <w:tmpl w:val="2CF2C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F62D62"/>
    <w:multiLevelType w:val="hybridMultilevel"/>
    <w:tmpl w:val="87EE1DE2"/>
    <w:lvl w:ilvl="0" w:tplc="9B6272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EB591F"/>
    <w:multiLevelType w:val="hybridMultilevel"/>
    <w:tmpl w:val="886C017A"/>
    <w:lvl w:ilvl="0" w:tplc="130E79BC">
      <w:start w:val="1"/>
      <w:numFmt w:val="taiwaneseCountingThousand"/>
      <w:lvlText w:val="%1、"/>
      <w:lvlJc w:val="left"/>
      <w:pPr>
        <w:ind w:left="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4">
    <w:nsid w:val="56605712"/>
    <w:multiLevelType w:val="singleLevel"/>
    <w:tmpl w:val="130E79BC"/>
    <w:lvl w:ilvl="0">
      <w:start w:val="1"/>
      <w:numFmt w:val="taiwaneseCountingThousand"/>
      <w:lvlText w:val="%1、"/>
      <w:lvlJc w:val="left"/>
      <w:pPr>
        <w:ind w:left="1785" w:hanging="480"/>
      </w:pPr>
      <w:rPr>
        <w:rFonts w:hint="eastAsia"/>
      </w:rPr>
    </w:lvl>
  </w:abstractNum>
  <w:abstractNum w:abstractNumId="15">
    <w:nsid w:val="5A8B5396"/>
    <w:multiLevelType w:val="hybridMultilevel"/>
    <w:tmpl w:val="F1D627D2"/>
    <w:lvl w:ilvl="0" w:tplc="130E79BC">
      <w:start w:val="1"/>
      <w:numFmt w:val="taiwaneseCountingThousand"/>
      <w:lvlText w:val="%1、"/>
      <w:lvlJc w:val="left"/>
      <w:pPr>
        <w:ind w:left="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16">
    <w:nsid w:val="5C144430"/>
    <w:multiLevelType w:val="hybridMultilevel"/>
    <w:tmpl w:val="84BA40E0"/>
    <w:lvl w:ilvl="0" w:tplc="39B2EC2A">
      <w:start w:val="1"/>
      <w:numFmt w:val="taiwaneseCountingThousand"/>
      <w:lvlText w:val="%1、"/>
      <w:lvlJc w:val="left"/>
      <w:pPr>
        <w:tabs>
          <w:tab w:val="num" w:pos="1080"/>
        </w:tabs>
        <w:ind w:left="1080" w:hanging="60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1C47610"/>
    <w:multiLevelType w:val="hybridMultilevel"/>
    <w:tmpl w:val="4FEEDA26"/>
    <w:lvl w:ilvl="0" w:tplc="130E79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687E52"/>
    <w:multiLevelType w:val="hybridMultilevel"/>
    <w:tmpl w:val="A9A82AA0"/>
    <w:lvl w:ilvl="0" w:tplc="130E79BC">
      <w:start w:val="1"/>
      <w:numFmt w:val="taiwaneseCountingThousand"/>
      <w:lvlText w:val="%1、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19">
    <w:nsid w:val="68C2182B"/>
    <w:multiLevelType w:val="hybridMultilevel"/>
    <w:tmpl w:val="A86476E0"/>
    <w:lvl w:ilvl="0" w:tplc="130E79BC">
      <w:start w:val="1"/>
      <w:numFmt w:val="taiwaneseCountingThousand"/>
      <w:lvlText w:val="%1、"/>
      <w:lvlJc w:val="left"/>
      <w:pPr>
        <w:ind w:left="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>
    <w:nsid w:val="77E13877"/>
    <w:multiLevelType w:val="hybridMultilevel"/>
    <w:tmpl w:val="A33E2FB6"/>
    <w:lvl w:ilvl="0" w:tplc="E2C40D0A">
      <w:start w:val="1"/>
      <w:numFmt w:val="taiwaneseCountingThousand"/>
      <w:lvlText w:val="%1、"/>
      <w:lvlJc w:val="left"/>
      <w:pPr>
        <w:ind w:left="834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1">
    <w:nsid w:val="7FF07872"/>
    <w:multiLevelType w:val="hybridMultilevel"/>
    <w:tmpl w:val="0B7265F4"/>
    <w:lvl w:ilvl="0" w:tplc="130E79BC">
      <w:start w:val="1"/>
      <w:numFmt w:val="taiwaneseCountingThousand"/>
      <w:lvlText w:val="%1、"/>
      <w:lvlJc w:val="left"/>
      <w:pPr>
        <w:ind w:left="17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20"/>
  </w:num>
  <w:num w:numId="13">
    <w:abstractNumId w:val="21"/>
  </w:num>
  <w:num w:numId="14">
    <w:abstractNumId w:val="0"/>
  </w:num>
  <w:num w:numId="15">
    <w:abstractNumId w:val="15"/>
  </w:num>
  <w:num w:numId="16">
    <w:abstractNumId w:val="14"/>
  </w:num>
  <w:num w:numId="17">
    <w:abstractNumId w:val="5"/>
  </w:num>
  <w:num w:numId="18">
    <w:abstractNumId w:val="19"/>
  </w:num>
  <w:num w:numId="19">
    <w:abstractNumId w:val="18"/>
  </w:num>
  <w:num w:numId="20">
    <w:abstractNumId w:val="16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4BD"/>
    <w:rsid w:val="00024A5A"/>
    <w:rsid w:val="0005491B"/>
    <w:rsid w:val="000607A0"/>
    <w:rsid w:val="00077BFD"/>
    <w:rsid w:val="00097105"/>
    <w:rsid w:val="000B64D6"/>
    <w:rsid w:val="00113DFE"/>
    <w:rsid w:val="00114D26"/>
    <w:rsid w:val="00136735"/>
    <w:rsid w:val="00136E6A"/>
    <w:rsid w:val="001534D6"/>
    <w:rsid w:val="00155B50"/>
    <w:rsid w:val="001627D9"/>
    <w:rsid w:val="00191A6A"/>
    <w:rsid w:val="001B3E15"/>
    <w:rsid w:val="001E0482"/>
    <w:rsid w:val="001E0AA6"/>
    <w:rsid w:val="001E3D10"/>
    <w:rsid w:val="00235F60"/>
    <w:rsid w:val="002A5F4B"/>
    <w:rsid w:val="002C6DD5"/>
    <w:rsid w:val="002E5B07"/>
    <w:rsid w:val="00300F75"/>
    <w:rsid w:val="003035F2"/>
    <w:rsid w:val="00320CA8"/>
    <w:rsid w:val="00322864"/>
    <w:rsid w:val="003564D9"/>
    <w:rsid w:val="00364CFE"/>
    <w:rsid w:val="003779AC"/>
    <w:rsid w:val="00391645"/>
    <w:rsid w:val="00391C6A"/>
    <w:rsid w:val="003A33FD"/>
    <w:rsid w:val="003B0CA9"/>
    <w:rsid w:val="003C5BA1"/>
    <w:rsid w:val="003E6F3C"/>
    <w:rsid w:val="004211AC"/>
    <w:rsid w:val="00453DCA"/>
    <w:rsid w:val="004861DA"/>
    <w:rsid w:val="00496E4C"/>
    <w:rsid w:val="004C4920"/>
    <w:rsid w:val="004E36D0"/>
    <w:rsid w:val="004F54D0"/>
    <w:rsid w:val="00526735"/>
    <w:rsid w:val="005413AF"/>
    <w:rsid w:val="00545AA1"/>
    <w:rsid w:val="0059417D"/>
    <w:rsid w:val="00596B1F"/>
    <w:rsid w:val="005B4395"/>
    <w:rsid w:val="005C24FC"/>
    <w:rsid w:val="005D3780"/>
    <w:rsid w:val="005E1E51"/>
    <w:rsid w:val="005E2C14"/>
    <w:rsid w:val="005E45FF"/>
    <w:rsid w:val="00620107"/>
    <w:rsid w:val="00630227"/>
    <w:rsid w:val="0064335C"/>
    <w:rsid w:val="006439A6"/>
    <w:rsid w:val="00666940"/>
    <w:rsid w:val="006973EC"/>
    <w:rsid w:val="00697A09"/>
    <w:rsid w:val="006D0A19"/>
    <w:rsid w:val="006D10C9"/>
    <w:rsid w:val="006D4393"/>
    <w:rsid w:val="006F07F8"/>
    <w:rsid w:val="00703663"/>
    <w:rsid w:val="00711678"/>
    <w:rsid w:val="007119D5"/>
    <w:rsid w:val="00733C94"/>
    <w:rsid w:val="00745F6B"/>
    <w:rsid w:val="007758C9"/>
    <w:rsid w:val="0078227A"/>
    <w:rsid w:val="00794B88"/>
    <w:rsid w:val="007B32EE"/>
    <w:rsid w:val="007B3837"/>
    <w:rsid w:val="007B5E01"/>
    <w:rsid w:val="007E0C68"/>
    <w:rsid w:val="007F5BD9"/>
    <w:rsid w:val="00812062"/>
    <w:rsid w:val="00827F02"/>
    <w:rsid w:val="008332AC"/>
    <w:rsid w:val="00874EF3"/>
    <w:rsid w:val="008A4177"/>
    <w:rsid w:val="008A77B7"/>
    <w:rsid w:val="0095150B"/>
    <w:rsid w:val="00981858"/>
    <w:rsid w:val="00986313"/>
    <w:rsid w:val="009C2DFF"/>
    <w:rsid w:val="009D7281"/>
    <w:rsid w:val="009E0ADF"/>
    <w:rsid w:val="009F5259"/>
    <w:rsid w:val="00A30A54"/>
    <w:rsid w:val="00A33F98"/>
    <w:rsid w:val="00A72AA4"/>
    <w:rsid w:val="00A923BC"/>
    <w:rsid w:val="00A9305A"/>
    <w:rsid w:val="00A932E9"/>
    <w:rsid w:val="00AE1619"/>
    <w:rsid w:val="00AF0854"/>
    <w:rsid w:val="00AF158B"/>
    <w:rsid w:val="00B14625"/>
    <w:rsid w:val="00B412FC"/>
    <w:rsid w:val="00B667A6"/>
    <w:rsid w:val="00B73990"/>
    <w:rsid w:val="00B80353"/>
    <w:rsid w:val="00BE4F0E"/>
    <w:rsid w:val="00C22988"/>
    <w:rsid w:val="00C34332"/>
    <w:rsid w:val="00C520F2"/>
    <w:rsid w:val="00C63984"/>
    <w:rsid w:val="00C709DF"/>
    <w:rsid w:val="00C81970"/>
    <w:rsid w:val="00C8507C"/>
    <w:rsid w:val="00CA279F"/>
    <w:rsid w:val="00CE2343"/>
    <w:rsid w:val="00CF4647"/>
    <w:rsid w:val="00D143DA"/>
    <w:rsid w:val="00D53748"/>
    <w:rsid w:val="00D6495B"/>
    <w:rsid w:val="00D65614"/>
    <w:rsid w:val="00D918A8"/>
    <w:rsid w:val="00D951C4"/>
    <w:rsid w:val="00DA127C"/>
    <w:rsid w:val="00DA2FCE"/>
    <w:rsid w:val="00DE0768"/>
    <w:rsid w:val="00E02F88"/>
    <w:rsid w:val="00E41675"/>
    <w:rsid w:val="00E469AD"/>
    <w:rsid w:val="00E51248"/>
    <w:rsid w:val="00E51681"/>
    <w:rsid w:val="00E561E1"/>
    <w:rsid w:val="00E56A45"/>
    <w:rsid w:val="00E65608"/>
    <w:rsid w:val="00E7656B"/>
    <w:rsid w:val="00EA0D53"/>
    <w:rsid w:val="00ED7FB8"/>
    <w:rsid w:val="00F0351D"/>
    <w:rsid w:val="00F251F4"/>
    <w:rsid w:val="00F27210"/>
    <w:rsid w:val="00F50A2E"/>
    <w:rsid w:val="00F561B0"/>
    <w:rsid w:val="00F6498F"/>
    <w:rsid w:val="00FA29B7"/>
    <w:rsid w:val="00FB74F1"/>
    <w:rsid w:val="00FC44BD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1E0482"/>
    <w:pPr>
      <w:keepNext/>
      <w:snapToGrid w:val="0"/>
      <w:spacing w:line="360" w:lineRule="auto"/>
      <w:jc w:val="center"/>
      <w:outlineLvl w:val="1"/>
    </w:pPr>
    <w:rPr>
      <w:rFonts w:ascii="Times New Roman" w:eastAsia="標楷體" w:hAnsi="Times New Roman"/>
      <w:sz w:val="48"/>
      <w:szCs w:val="24"/>
    </w:rPr>
  </w:style>
  <w:style w:type="paragraph" w:styleId="3">
    <w:name w:val="heading 3"/>
    <w:basedOn w:val="a"/>
    <w:next w:val="a"/>
    <w:link w:val="30"/>
    <w:qFormat/>
    <w:rsid w:val="001E0482"/>
    <w:pPr>
      <w:keepNext/>
      <w:snapToGrid w:val="0"/>
      <w:spacing w:line="360" w:lineRule="auto"/>
      <w:jc w:val="center"/>
      <w:outlineLvl w:val="2"/>
    </w:pPr>
    <w:rPr>
      <w:rFonts w:ascii="Times New Roman" w:eastAsia="標楷體" w:hAnsi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64335C"/>
    <w:pPr>
      <w:outlineLvl w:val="0"/>
    </w:pPr>
    <w:rPr>
      <w:rFonts w:ascii="Times New Roman" w:eastAsia="標楷體" w:hAnsi="標楷體"/>
      <w:sz w:val="24"/>
      <w:szCs w:val="24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7B5E01"/>
    <w:pPr>
      <w:ind w:rightChars="200" w:right="480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styleId="a9">
    <w:name w:val="Plain Text"/>
    <w:aliases w:val=" 字元,一般文字 字元"/>
    <w:basedOn w:val="a"/>
    <w:link w:val="aa"/>
    <w:rsid w:val="00874EF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 字元 字元,一般文字 字元 字元"/>
    <w:link w:val="a9"/>
    <w:rsid w:val="00874EF3"/>
    <w:rPr>
      <w:rFonts w:ascii="細明體" w:eastAsia="細明體" w:hAnsi="Courier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E6F3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E6F3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6433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4335C"/>
    <w:pPr>
      <w:ind w:leftChars="200" w:left="480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rsid w:val="002C6DD5"/>
    <w:rPr>
      <w:color w:val="0000FF"/>
      <w:u w:val="single"/>
    </w:rPr>
  </w:style>
  <w:style w:type="character" w:customStyle="1" w:styleId="20">
    <w:name w:val="標題 2 字元"/>
    <w:basedOn w:val="a0"/>
    <w:link w:val="2"/>
    <w:rsid w:val="001E0482"/>
    <w:rPr>
      <w:rFonts w:ascii="Times New Roman" w:eastAsia="標楷體" w:hAnsi="Times New Roman"/>
      <w:kern w:val="2"/>
      <w:sz w:val="48"/>
      <w:szCs w:val="24"/>
    </w:rPr>
  </w:style>
  <w:style w:type="character" w:customStyle="1" w:styleId="30">
    <w:name w:val="標題 3 字元"/>
    <w:basedOn w:val="a0"/>
    <w:link w:val="3"/>
    <w:rsid w:val="001E0482"/>
    <w:rPr>
      <w:rFonts w:ascii="Times New Roman" w:eastAsia="標楷體" w:hAnsi="Times New Roman"/>
      <w:kern w:val="2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2E81-355A-4DDE-BFC5-1AF3F6C3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>***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中山醫學大學校內申請轉系辦法</dc:title>
  <dc:subject/>
  <dc:creator>*****</dc:creator>
  <cp:keywords/>
  <dc:description/>
  <cp:lastModifiedBy>Administrator</cp:lastModifiedBy>
  <cp:revision>2</cp:revision>
  <cp:lastPrinted>2019-05-01T07:37:00Z</cp:lastPrinted>
  <dcterms:created xsi:type="dcterms:W3CDTF">2019-05-01T07:38:00Z</dcterms:created>
  <dcterms:modified xsi:type="dcterms:W3CDTF">2019-05-01T07:38:00Z</dcterms:modified>
</cp:coreProperties>
</file>