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2" w:type="pct"/>
        <w:tblLook w:val="04A0" w:firstRow="1" w:lastRow="0" w:firstColumn="1" w:lastColumn="0" w:noHBand="0" w:noVBand="1"/>
      </w:tblPr>
      <w:tblGrid>
        <w:gridCol w:w="1811"/>
        <w:gridCol w:w="1942"/>
        <w:gridCol w:w="6341"/>
      </w:tblGrid>
      <w:tr w:rsidR="00444EBE" w14:paraId="20CBFD0A" w14:textId="77777777" w:rsidTr="00444EBE">
        <w:tc>
          <w:tcPr>
            <w:tcW w:w="5000" w:type="pct"/>
            <w:gridSpan w:val="3"/>
          </w:tcPr>
          <w:p w14:paraId="17AE17F6" w14:textId="77777777" w:rsidR="002036CC" w:rsidRDefault="00CF7F05" w:rsidP="00F446D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EA0E09">
              <w:rPr>
                <w:rFonts w:eastAsia="標楷體" w:hint="eastAsia"/>
                <w:b/>
                <w:bCs/>
                <w:sz w:val="32"/>
              </w:rPr>
              <w:t>中山醫學大學</w:t>
            </w:r>
            <w:r w:rsidRPr="00B90B75">
              <w:rPr>
                <w:rFonts w:eastAsia="標楷體" w:hint="eastAsia"/>
                <w:b/>
                <w:bCs/>
                <w:sz w:val="32"/>
              </w:rPr>
              <w:t>健康管理學院</w:t>
            </w:r>
            <w:r w:rsidR="00EA0E09" w:rsidRPr="00EA0E09">
              <w:rPr>
                <w:rFonts w:eastAsia="標楷體" w:hint="eastAsia"/>
                <w:b/>
                <w:bCs/>
                <w:sz w:val="32"/>
              </w:rPr>
              <w:t>國際健康產業經營管理碩士在職專班</w:t>
            </w:r>
          </w:p>
          <w:p w14:paraId="0CD9F656" w14:textId="77777777" w:rsidR="00444EBE" w:rsidRPr="00F446DB" w:rsidRDefault="006A7FA6" w:rsidP="00F446D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</w:t>
            </w:r>
            <w:r w:rsidR="0029182D">
              <w:rPr>
                <w:rFonts w:eastAsia="標楷體" w:hint="eastAsia"/>
                <w:b/>
                <w:bCs/>
                <w:sz w:val="32"/>
              </w:rPr>
              <w:t>師評審委員會設置</w:t>
            </w:r>
            <w:r>
              <w:rPr>
                <w:rFonts w:eastAsia="標楷體" w:hint="eastAsia"/>
                <w:b/>
                <w:bCs/>
                <w:sz w:val="32"/>
              </w:rPr>
              <w:t>辦法</w:t>
            </w:r>
          </w:p>
        </w:tc>
      </w:tr>
      <w:tr w:rsidR="00444EBE" w14:paraId="131789B4" w14:textId="77777777" w:rsidTr="00EA0E09">
        <w:tc>
          <w:tcPr>
            <w:tcW w:w="897" w:type="pct"/>
            <w:hideMark/>
          </w:tcPr>
          <w:p w14:paraId="4CB71A29" w14:textId="77777777" w:rsidR="00444EBE" w:rsidRDefault="00444EBE">
            <w:pPr>
              <w:widowControl/>
              <w:ind w:rightChars="200" w:right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第一條</w:t>
            </w:r>
          </w:p>
        </w:tc>
        <w:tc>
          <w:tcPr>
            <w:tcW w:w="4103" w:type="pct"/>
            <w:gridSpan w:val="2"/>
          </w:tcPr>
          <w:p w14:paraId="27737335" w14:textId="77777777" w:rsidR="00444EBE" w:rsidRPr="0021276B" w:rsidRDefault="00E37196" w:rsidP="00E37196">
            <w:pPr>
              <w:widowControl/>
              <w:outlineLvl w:val="0"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40"/>
              </w:rPr>
            </w:pP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中山醫學大學國際健康產業經營管理碩士在職專班(以下簡稱本班)教師評審委員會(以下簡稱本會)依</w:t>
            </w:r>
            <w:r w:rsidR="00BB28D1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本</w:t>
            </w: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校頒之「中山醫學大學教師評審委員會設置辦法」第九條設置本辦法。</w:t>
            </w:r>
          </w:p>
        </w:tc>
      </w:tr>
      <w:tr w:rsidR="00444EBE" w14:paraId="382ABF5C" w14:textId="77777777" w:rsidTr="00EA0E09">
        <w:tc>
          <w:tcPr>
            <w:tcW w:w="897" w:type="pct"/>
            <w:hideMark/>
          </w:tcPr>
          <w:p w14:paraId="090A82E1" w14:textId="77777777" w:rsidR="00444EBE" w:rsidRDefault="00444EBE">
            <w:pPr>
              <w:widowControl/>
              <w:ind w:rightChars="200" w:right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第二條</w:t>
            </w:r>
          </w:p>
        </w:tc>
        <w:tc>
          <w:tcPr>
            <w:tcW w:w="4103" w:type="pct"/>
            <w:gridSpan w:val="2"/>
          </w:tcPr>
          <w:p w14:paraId="734BA5F6" w14:textId="77777777" w:rsidR="00444EBE" w:rsidRPr="0021276B" w:rsidRDefault="00E37196" w:rsidP="00E37196">
            <w:pPr>
              <w:widowControl/>
              <w:outlineLvl w:val="0"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40"/>
              </w:rPr>
            </w:pP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本會審議有關該本系教師之聘任、聘期、升等</w:t>
            </w:r>
            <w:r w:rsidR="00BB28D1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資格</w:t>
            </w: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、停聘、</w:t>
            </w:r>
            <w:proofErr w:type="gramStart"/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不</w:t>
            </w:r>
            <w:proofErr w:type="gramEnd"/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續聘、解聘、資遣</w:t>
            </w:r>
            <w:r w:rsidR="00BB28D1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、教學、研究、學術著作之評審</w:t>
            </w: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認定、延長服務及其他依法應審議之事項等相關事宜。</w:t>
            </w:r>
          </w:p>
        </w:tc>
      </w:tr>
      <w:tr w:rsidR="00444EBE" w14:paraId="5CD55C29" w14:textId="77777777" w:rsidTr="00EA0E09">
        <w:tc>
          <w:tcPr>
            <w:tcW w:w="897" w:type="pct"/>
            <w:hideMark/>
          </w:tcPr>
          <w:p w14:paraId="5AFC02F6" w14:textId="77777777" w:rsidR="00444EBE" w:rsidRDefault="00444EBE">
            <w:pPr>
              <w:widowControl/>
              <w:ind w:rightChars="200" w:right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第三條</w:t>
            </w:r>
          </w:p>
        </w:tc>
        <w:tc>
          <w:tcPr>
            <w:tcW w:w="4103" w:type="pct"/>
            <w:gridSpan w:val="2"/>
          </w:tcPr>
          <w:p w14:paraId="110A8FB5" w14:textId="77777777" w:rsidR="00E37196" w:rsidRPr="0021276B" w:rsidRDefault="00E37196" w:rsidP="00E37196">
            <w:pPr>
              <w:widowControl/>
              <w:outlineLvl w:val="0"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40"/>
              </w:rPr>
            </w:pP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本會置委員七至十一人，</w:t>
            </w:r>
            <w:r w:rsidR="0029182D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班</w:t>
            </w: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主任為當然委員，其餘為推選委員，推選委員</w:t>
            </w:r>
          </w:p>
          <w:p w14:paraId="5D37BB4A" w14:textId="77777777" w:rsidR="00E37196" w:rsidRPr="0021276B" w:rsidRDefault="00E37196" w:rsidP="00E37196">
            <w:pPr>
              <w:widowControl/>
              <w:outlineLvl w:val="0"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40"/>
              </w:rPr>
            </w:pP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由院長</w:t>
            </w:r>
            <w:proofErr w:type="gramStart"/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遴聘本</w:t>
            </w:r>
            <w:proofErr w:type="gramEnd"/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院專任教師擔任，委員任期一年，連選得連任二次，若符合上述資格之人數不足時，由</w:t>
            </w:r>
            <w:r w:rsidR="0029182D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班</w:t>
            </w: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主任推薦本</w:t>
            </w:r>
            <w:r w:rsidR="0029182D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院</w:t>
            </w: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相關領域之副教授職級以上若干人，由院長擇聘之，推薦人數至少為不足人數之雙倍。任</w:t>
            </w:r>
            <w:proofErr w:type="gramStart"/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一</w:t>
            </w:r>
            <w:proofErr w:type="gramEnd"/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性別委員應占委員總數三分之ㄧ以上。本會由系主任擔任主席。惟於審查升等事宜時，系主任之</w:t>
            </w:r>
            <w:proofErr w:type="gramStart"/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職級若低於</w:t>
            </w:r>
            <w:proofErr w:type="gramEnd"/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申請升等審查之教師時，應另推舉教授擔任主席。</w:t>
            </w:r>
          </w:p>
          <w:p w14:paraId="3E18E9FD" w14:textId="77777777" w:rsidR="00444EBE" w:rsidRPr="0021276B" w:rsidRDefault="00E37196" w:rsidP="00E37196">
            <w:pPr>
              <w:widowControl/>
              <w:outlineLvl w:val="0"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40"/>
              </w:rPr>
            </w:pP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因應教師升等審議不得</w:t>
            </w:r>
            <w:proofErr w:type="gramStart"/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低階高審之</w:t>
            </w:r>
            <w:proofErr w:type="gramEnd"/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規定致出席人數不足時，得</w:t>
            </w:r>
            <w:r w:rsidR="00BB28D1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由班主任推薦本校相關領域之教師擔任臨時委員，由院長則聘之，推薦人數為不足人數之雙倍</w:t>
            </w: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。</w:t>
            </w:r>
            <w:r w:rsidR="000B05C4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系、所主管之</w:t>
            </w:r>
            <w:proofErr w:type="gramStart"/>
            <w:r w:rsidR="000B05C4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職級若低於</w:t>
            </w:r>
            <w:proofErr w:type="gramEnd"/>
            <w:r w:rsidR="000B05C4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申請升等審查之教師時，應另推舉教授擔任主席。若遇班主任本身提升等時，改由召集人負責</w:t>
            </w:r>
            <w:proofErr w:type="gramStart"/>
            <w:r w:rsidR="000B05C4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遴</w:t>
            </w:r>
            <w:proofErr w:type="gramEnd"/>
            <w:r w:rsidR="000B05C4"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聘，依序補足委員人數後審議之。(召集人得由本委員會遴選出一位教授擔任之)。本委員會開會時，得視需要邀請有關人員列席報告或說明。</w:t>
            </w:r>
          </w:p>
        </w:tc>
      </w:tr>
      <w:tr w:rsidR="00444EBE" w14:paraId="7966EDA4" w14:textId="77777777" w:rsidTr="00EA0E09">
        <w:tc>
          <w:tcPr>
            <w:tcW w:w="897" w:type="pct"/>
            <w:hideMark/>
          </w:tcPr>
          <w:p w14:paraId="003D7527" w14:textId="77777777" w:rsidR="00444EBE" w:rsidRDefault="00444EBE">
            <w:pPr>
              <w:widowControl/>
              <w:ind w:rightChars="200" w:right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第四條</w:t>
            </w:r>
          </w:p>
        </w:tc>
        <w:tc>
          <w:tcPr>
            <w:tcW w:w="4103" w:type="pct"/>
            <w:gridSpan w:val="2"/>
          </w:tcPr>
          <w:p w14:paraId="50C40DFE" w14:textId="77777777" w:rsidR="00E37196" w:rsidRPr="0021276B" w:rsidRDefault="00E37196" w:rsidP="00E37196">
            <w:pPr>
              <w:widowControl/>
              <w:ind w:left="480" w:hangingChars="200" w:hanging="480"/>
              <w:outlineLvl w:val="1"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40"/>
              </w:rPr>
            </w:pP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本會開會時應有委員三分之二以上之出席，方得開會。出席委員三分之二</w:t>
            </w:r>
          </w:p>
          <w:p w14:paraId="0C59A54A" w14:textId="77777777" w:rsidR="00E37196" w:rsidRPr="0021276B" w:rsidRDefault="00E37196" w:rsidP="00E37196">
            <w:pPr>
              <w:widowControl/>
              <w:ind w:left="480" w:hangingChars="200" w:hanging="480"/>
              <w:outlineLvl w:val="1"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40"/>
              </w:rPr>
            </w:pP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以上同意方得決議。委員應親自出席不得委託他人代表出席。如遇委員在</w:t>
            </w:r>
          </w:p>
          <w:p w14:paraId="6626CBD7" w14:textId="77777777" w:rsidR="00444EBE" w:rsidRPr="0021276B" w:rsidRDefault="00E37196" w:rsidP="00E37196">
            <w:pPr>
              <w:widowControl/>
              <w:ind w:left="480" w:hangingChars="200" w:hanging="480"/>
              <w:outlineLvl w:val="1"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40"/>
              </w:rPr>
            </w:pPr>
            <w:r w:rsidRPr="0021276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40"/>
              </w:rPr>
              <w:t>審查或討論與自身利益有關之事項時應行迴避。</w:t>
            </w:r>
          </w:p>
        </w:tc>
      </w:tr>
      <w:tr w:rsidR="00444EBE" w14:paraId="3B81C25B" w14:textId="77777777" w:rsidTr="00EA0E09">
        <w:tc>
          <w:tcPr>
            <w:tcW w:w="897" w:type="pct"/>
            <w:hideMark/>
          </w:tcPr>
          <w:p w14:paraId="7CB7940D" w14:textId="77777777" w:rsidR="00444EBE" w:rsidRDefault="00444EBE">
            <w:pPr>
              <w:widowControl/>
              <w:ind w:rightChars="200" w:right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第五條</w:t>
            </w:r>
          </w:p>
        </w:tc>
        <w:tc>
          <w:tcPr>
            <w:tcW w:w="4103" w:type="pct"/>
            <w:gridSpan w:val="2"/>
          </w:tcPr>
          <w:p w14:paraId="29B7B115" w14:textId="77777777" w:rsidR="00E37196" w:rsidRPr="00E37196" w:rsidRDefault="00E37196" w:rsidP="00E37196">
            <w:pPr>
              <w:widowControl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E37196">
              <w:rPr>
                <w:rFonts w:ascii="標楷體" w:eastAsia="標楷體" w:hAnsi="標楷體" w:hint="eastAsia"/>
                <w:color w:val="000000" w:themeColor="text1"/>
              </w:rPr>
              <w:t>本會審議教師聘任及升等之事項，均依據「中山醫學大學教師聘任及升等</w:t>
            </w:r>
          </w:p>
          <w:p w14:paraId="07113DF0" w14:textId="77777777" w:rsidR="00014630" w:rsidRPr="00E37196" w:rsidRDefault="00E37196" w:rsidP="00E37196">
            <w:pPr>
              <w:widowControl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E37196">
              <w:rPr>
                <w:rFonts w:ascii="標楷體" w:eastAsia="標楷體" w:hAnsi="標楷體" w:hint="eastAsia"/>
                <w:color w:val="000000" w:themeColor="text1"/>
              </w:rPr>
              <w:t>評審辦法」及有關法令規定辦理，其聘任及升等評審辦法另訂之。</w:t>
            </w:r>
          </w:p>
        </w:tc>
      </w:tr>
      <w:tr w:rsidR="00444EBE" w14:paraId="6054CF3B" w14:textId="77777777" w:rsidTr="00EA0E09">
        <w:tc>
          <w:tcPr>
            <w:tcW w:w="897" w:type="pct"/>
            <w:hideMark/>
          </w:tcPr>
          <w:p w14:paraId="7C09F04D" w14:textId="77777777" w:rsidR="00444EBE" w:rsidRDefault="00444EBE">
            <w:pPr>
              <w:widowControl/>
              <w:ind w:rightChars="200" w:right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第六條</w:t>
            </w:r>
          </w:p>
        </w:tc>
        <w:tc>
          <w:tcPr>
            <w:tcW w:w="4103" w:type="pct"/>
            <w:gridSpan w:val="2"/>
          </w:tcPr>
          <w:p w14:paraId="2454B29C" w14:textId="77777777" w:rsidR="00444EBE" w:rsidRDefault="00E37196" w:rsidP="003150D7">
            <w:pPr>
              <w:widowControl/>
              <w:outlineLvl w:val="0"/>
              <w:rPr>
                <w:rFonts w:ascii="Times New Roman" w:eastAsia="標楷體" w:hAnsi="Times New Roman" w:cs="新細明體"/>
                <w:color w:val="0D0D0D" w:themeColor="text1" w:themeTint="F2"/>
                <w:kern w:val="0"/>
                <w:szCs w:val="40"/>
              </w:rPr>
            </w:pPr>
            <w:r w:rsidRPr="00E37196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40"/>
              </w:rPr>
              <w:t>本會開會時，得視需要邀請有關人員列席報告或說明。</w:t>
            </w:r>
          </w:p>
        </w:tc>
      </w:tr>
      <w:tr w:rsidR="00444EBE" w14:paraId="2D04A5DB" w14:textId="77777777" w:rsidTr="00EA0E09">
        <w:tc>
          <w:tcPr>
            <w:tcW w:w="897" w:type="pct"/>
            <w:hideMark/>
          </w:tcPr>
          <w:p w14:paraId="309EEBFE" w14:textId="77777777" w:rsidR="00444EBE" w:rsidRDefault="00444EBE">
            <w:pPr>
              <w:widowControl/>
              <w:ind w:rightChars="200" w:right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第七條</w:t>
            </w:r>
          </w:p>
        </w:tc>
        <w:tc>
          <w:tcPr>
            <w:tcW w:w="4103" w:type="pct"/>
            <w:gridSpan w:val="2"/>
          </w:tcPr>
          <w:p w14:paraId="5BD035C8" w14:textId="77777777" w:rsidR="00E37196" w:rsidRPr="00E37196" w:rsidRDefault="00E37196" w:rsidP="00E37196">
            <w:pPr>
              <w:widowControl/>
              <w:ind w:left="480" w:hangingChars="200" w:hanging="480"/>
              <w:outlineLvl w:val="1"/>
              <w:rPr>
                <w:rFonts w:ascii="Times New Roman" w:eastAsia="標楷體" w:hAnsi="Times New Roman" w:cs="新細明體"/>
                <w:color w:val="0D0D0D" w:themeColor="text1" w:themeTint="F2"/>
                <w:kern w:val="0"/>
                <w:szCs w:val="40"/>
              </w:rPr>
            </w:pPr>
            <w:r w:rsidRPr="00E37196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40"/>
              </w:rPr>
              <w:t>本會表決方式原則上以無記名投票為之，審議結果應作成會議紀錄依行政</w:t>
            </w:r>
          </w:p>
          <w:p w14:paraId="5DAC1092" w14:textId="77777777" w:rsidR="00444EBE" w:rsidRDefault="00E37196" w:rsidP="00E37196">
            <w:pPr>
              <w:widowControl/>
              <w:ind w:left="480" w:hangingChars="200" w:hanging="480"/>
              <w:outlineLvl w:val="1"/>
              <w:rPr>
                <w:rFonts w:ascii="Times New Roman" w:eastAsia="標楷體" w:hAnsi="Times New Roman" w:cs="新細明體"/>
                <w:color w:val="0D0D0D" w:themeColor="text1" w:themeTint="F2"/>
                <w:kern w:val="0"/>
                <w:szCs w:val="40"/>
              </w:rPr>
            </w:pPr>
            <w:r w:rsidRPr="00E37196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40"/>
              </w:rPr>
              <w:t>程序陳送。</w:t>
            </w:r>
          </w:p>
        </w:tc>
      </w:tr>
      <w:tr w:rsidR="00E567AA" w14:paraId="6BB9143A" w14:textId="77777777" w:rsidTr="00444EBE">
        <w:tc>
          <w:tcPr>
            <w:tcW w:w="897" w:type="pct"/>
          </w:tcPr>
          <w:p w14:paraId="265B7CDB" w14:textId="77777777" w:rsidR="00E37196" w:rsidRDefault="00E37196">
            <w:pPr>
              <w:widowControl/>
              <w:ind w:rightChars="200" w:right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第八條</w:t>
            </w:r>
          </w:p>
        </w:tc>
        <w:tc>
          <w:tcPr>
            <w:tcW w:w="4103" w:type="pct"/>
            <w:gridSpan w:val="2"/>
          </w:tcPr>
          <w:p w14:paraId="1ED19D2D" w14:textId="77777777" w:rsidR="00987FC1" w:rsidRDefault="00987FC1" w:rsidP="00987FC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40"/>
              </w:rPr>
              <w:t>本</w:t>
            </w:r>
            <w:r w:rsidR="00F94403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40"/>
              </w:rPr>
              <w:t>辦法</w:t>
            </w:r>
            <w:r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40"/>
              </w:rPr>
              <w:t>經班務</w:t>
            </w:r>
            <w:r w:rsidRPr="00FE2B71">
              <w:rPr>
                <w:rFonts w:ascii="標楷體" w:eastAsia="標楷體" w:hAnsi="標楷體" w:hint="eastAsia"/>
              </w:rPr>
              <w:t>會議通過後，送院務會議審議後，</w:t>
            </w:r>
            <w:r w:rsidRPr="00FE2B71">
              <w:rPr>
                <w:rFonts w:ascii="標楷體" w:eastAsia="標楷體" w:hAnsi="標楷體"/>
              </w:rPr>
              <w:t>陳</w:t>
            </w:r>
            <w:r w:rsidRPr="00FE2B71">
              <w:rPr>
                <w:rFonts w:ascii="標楷體" w:eastAsia="標楷體" w:hAnsi="標楷體" w:hint="eastAsia"/>
              </w:rPr>
              <w:t>請</w:t>
            </w:r>
            <w:r w:rsidRPr="00FE2B71">
              <w:rPr>
                <w:rFonts w:ascii="標楷體" w:eastAsia="標楷體" w:hAnsi="標楷體"/>
              </w:rPr>
              <w:t>校長核定後實施</w:t>
            </w:r>
            <w:r w:rsidRPr="00FE2B71">
              <w:rPr>
                <w:rFonts w:ascii="標楷體" w:eastAsia="標楷體" w:hAnsi="標楷體" w:hint="eastAsia"/>
              </w:rPr>
              <w:t>，修正時亦同</w:t>
            </w:r>
            <w:r w:rsidRPr="00FE2B71">
              <w:rPr>
                <w:rFonts w:ascii="標楷體" w:eastAsia="標楷體" w:hAnsi="標楷體"/>
              </w:rPr>
              <w:t>。</w:t>
            </w:r>
          </w:p>
          <w:p w14:paraId="6A8782FD" w14:textId="77777777" w:rsidR="00E567AA" w:rsidRPr="00987FC1" w:rsidRDefault="00E567AA" w:rsidP="0029182D">
            <w:pPr>
              <w:widowControl/>
              <w:outlineLvl w:val="0"/>
              <w:rPr>
                <w:rFonts w:ascii="Times New Roman" w:eastAsia="標楷體" w:hAnsi="Times New Roman" w:cs="新細明體"/>
                <w:color w:val="0D0D0D" w:themeColor="text1" w:themeTint="F2"/>
                <w:kern w:val="0"/>
                <w:szCs w:val="40"/>
              </w:rPr>
            </w:pPr>
          </w:p>
        </w:tc>
      </w:tr>
      <w:tr w:rsidR="0029182D" w14:paraId="79BBECEB" w14:textId="77777777" w:rsidTr="00444EBE">
        <w:tc>
          <w:tcPr>
            <w:tcW w:w="897" w:type="pct"/>
          </w:tcPr>
          <w:p w14:paraId="3649D9A0" w14:textId="77777777" w:rsidR="0029182D" w:rsidRDefault="0029182D">
            <w:pPr>
              <w:widowControl/>
              <w:ind w:rightChars="200" w:right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103" w:type="pct"/>
            <w:gridSpan w:val="2"/>
          </w:tcPr>
          <w:p w14:paraId="4A2E9FF9" w14:textId="77777777" w:rsidR="0029182D" w:rsidRDefault="0029182D" w:rsidP="00D74854">
            <w:pPr>
              <w:widowControl/>
              <w:outlineLvl w:val="0"/>
              <w:rPr>
                <w:rFonts w:ascii="Times New Roman" w:eastAsia="標楷體" w:hAnsi="Times New Roman" w:cs="新細明體"/>
                <w:color w:val="0D0D0D" w:themeColor="text1" w:themeTint="F2"/>
                <w:kern w:val="0"/>
                <w:szCs w:val="40"/>
              </w:rPr>
            </w:pPr>
          </w:p>
        </w:tc>
      </w:tr>
      <w:tr w:rsidR="00444EBE" w14:paraId="1D658CF2" w14:textId="77777777" w:rsidTr="00444EBE">
        <w:tc>
          <w:tcPr>
            <w:tcW w:w="897" w:type="pct"/>
            <w:hideMark/>
          </w:tcPr>
          <w:p w14:paraId="397CEEEE" w14:textId="77777777" w:rsidR="00444EBE" w:rsidRDefault="00444EB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※相關附件：</w:t>
            </w:r>
          </w:p>
        </w:tc>
        <w:tc>
          <w:tcPr>
            <w:tcW w:w="4103" w:type="pct"/>
            <w:gridSpan w:val="2"/>
            <w:hideMark/>
          </w:tcPr>
          <w:p w14:paraId="08E6E82C" w14:textId="77777777" w:rsidR="00444EBE" w:rsidRPr="00112608" w:rsidRDefault="00444E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細明體"/>
                <w:color w:val="BFBFBF" w:themeColor="background1" w:themeShade="BF"/>
                <w:kern w:val="0"/>
                <w:szCs w:val="24"/>
              </w:rPr>
            </w:pPr>
            <w:r w:rsidRPr="00112608">
              <w:rPr>
                <w:rFonts w:ascii="標楷體" w:eastAsia="標楷體" w:hAnsi="標楷體" w:cs="細明體" w:hint="eastAsia"/>
                <w:color w:val="BFBFBF" w:themeColor="background1" w:themeShade="BF"/>
                <w:kern w:val="0"/>
                <w:sz w:val="20"/>
                <w:szCs w:val="20"/>
              </w:rPr>
              <w:t>無</w:t>
            </w:r>
          </w:p>
        </w:tc>
      </w:tr>
      <w:tr w:rsidR="00444EBE" w14:paraId="77ACFAEE" w14:textId="77777777" w:rsidTr="002F03E7">
        <w:tc>
          <w:tcPr>
            <w:tcW w:w="897" w:type="pct"/>
            <w:hideMark/>
          </w:tcPr>
          <w:p w14:paraId="5BDCD2CA" w14:textId="77777777" w:rsidR="00444EBE" w:rsidRDefault="00444EBE" w:rsidP="00FB44B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※修正記錄：</w:t>
            </w:r>
          </w:p>
        </w:tc>
        <w:tc>
          <w:tcPr>
            <w:tcW w:w="962" w:type="pct"/>
            <w:hideMark/>
          </w:tcPr>
          <w:p w14:paraId="418F7609" w14:textId="77777777" w:rsidR="00444EBE" w:rsidRPr="006B6030" w:rsidRDefault="00D74854" w:rsidP="002F381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6B6030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="00112608" w:rsidRPr="006B603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="002C78A5" w:rsidRPr="006B603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</w:t>
            </w:r>
            <w:r w:rsidR="00444EBE" w:rsidRPr="006B6030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="006B603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03</w:t>
            </w:r>
            <w:r w:rsidR="00444EBE" w:rsidRPr="006B6030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 w:rsidR="006B603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06</w:t>
            </w:r>
            <w:r w:rsidR="00444EBE" w:rsidRPr="006B6030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3141" w:type="pct"/>
          </w:tcPr>
          <w:p w14:paraId="37B00B44" w14:textId="3DC39D79" w:rsidR="00444EBE" w:rsidRPr="00FF79D2" w:rsidRDefault="00112608" w:rsidP="00D74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學年度第</w:t>
            </w:r>
            <w:r w:rsidR="002C78A5"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學期第</w:t>
            </w:r>
            <w:r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  <w:r w:rsidR="006B6030"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院</w:t>
            </w:r>
            <w:proofErr w:type="gramStart"/>
            <w:r w:rsidR="00BB28D1"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務</w:t>
            </w:r>
            <w:proofErr w:type="gramEnd"/>
            <w:r w:rsidR="0029182D"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會</w:t>
            </w:r>
            <w:r w:rsidR="00BB28D1"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議</w:t>
            </w:r>
            <w:r w:rsidR="006B6030"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新訂</w:t>
            </w:r>
            <w:r w:rsidRPr="00FF79D2">
              <w:rPr>
                <w:rFonts w:ascii="Times New Roman" w:eastAsia="標楷體" w:hAnsi="Times New Roman" w:hint="eastAsia"/>
                <w:sz w:val="20"/>
                <w:szCs w:val="20"/>
              </w:rPr>
              <w:t>通過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健康管理學院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="00D63CEB" w:rsidRPr="00FF79D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13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0</w:t>
            </w:r>
            <w:r w:rsidR="00D63CEB" w:rsidRPr="00FF79D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4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 w:rsidR="00D63CEB" w:rsidRPr="00FF79D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01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11</w:t>
            </w:r>
            <w:r w:rsidR="00D63CEB" w:rsidRPr="00FF79D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32100845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號簽請校長核定，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11</w:t>
            </w:r>
            <w:r w:rsidR="00D63CEB" w:rsidRPr="00FF79D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="00492DAC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4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 w:rsidR="00492DAC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16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日公告</w:t>
            </w:r>
            <w:r w:rsidR="00D63CEB" w:rsidRPr="00FF79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</w:tr>
      <w:tr w:rsidR="00FB44B9" w:rsidRPr="00FB44B9" w14:paraId="5412631D" w14:textId="77777777" w:rsidTr="00444EBE">
        <w:tc>
          <w:tcPr>
            <w:tcW w:w="897" w:type="pct"/>
          </w:tcPr>
          <w:p w14:paraId="42236463" w14:textId="77777777" w:rsidR="00FB44B9" w:rsidRDefault="00FB44B9" w:rsidP="00FB44B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62CF0168" w14:textId="77777777" w:rsidR="00FB44B9" w:rsidRPr="00CB3283" w:rsidRDefault="00FB44B9" w:rsidP="00E567A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141" w:type="pct"/>
            <w:vAlign w:val="center"/>
          </w:tcPr>
          <w:p w14:paraId="3A75CBA6" w14:textId="77777777" w:rsidR="00FB44B9" w:rsidRPr="00FF79D2" w:rsidRDefault="00FB44B9" w:rsidP="00580E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80E16" w:rsidRPr="00FB44B9" w14:paraId="448FC292" w14:textId="77777777" w:rsidTr="00CB3283">
        <w:tc>
          <w:tcPr>
            <w:tcW w:w="897" w:type="pct"/>
          </w:tcPr>
          <w:p w14:paraId="60713822" w14:textId="77777777" w:rsidR="00580E16" w:rsidRDefault="00580E16" w:rsidP="00FB44B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72836011" w14:textId="77777777" w:rsidR="00580E16" w:rsidRPr="00CB3283" w:rsidRDefault="00580E16" w:rsidP="00CB328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141" w:type="pct"/>
            <w:vAlign w:val="center"/>
          </w:tcPr>
          <w:p w14:paraId="350965B6" w14:textId="77777777" w:rsidR="00580E16" w:rsidRPr="00FF79D2" w:rsidRDefault="00580E16" w:rsidP="00CB3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14:paraId="3943E0E7" w14:textId="7A8AD585" w:rsidR="00C63984" w:rsidRDefault="00C63984">
      <w:pPr>
        <w:widowControl/>
      </w:pPr>
    </w:p>
    <w:sectPr w:rsidR="00C63984" w:rsidSect="00B80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96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B734" w14:textId="77777777" w:rsidR="00014FC3" w:rsidRDefault="00014FC3" w:rsidP="006D4393">
      <w:r>
        <w:separator/>
      </w:r>
    </w:p>
  </w:endnote>
  <w:endnote w:type="continuationSeparator" w:id="0">
    <w:p w14:paraId="121775B6" w14:textId="77777777" w:rsidR="00014FC3" w:rsidRDefault="00014FC3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9394" w14:textId="77777777" w:rsidR="00B60C7F" w:rsidRDefault="00B60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770F" w14:textId="77777777" w:rsidR="00B60C7F" w:rsidRDefault="00B60C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94C0" w14:textId="77777777" w:rsidR="00B60C7F" w:rsidRDefault="00B60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BCCCA" w14:textId="77777777" w:rsidR="00014FC3" w:rsidRDefault="00014FC3" w:rsidP="006D4393">
      <w:r>
        <w:rPr>
          <w:rFonts w:hint="eastAsia"/>
        </w:rPr>
        <w:separator/>
      </w:r>
    </w:p>
  </w:footnote>
  <w:footnote w:type="continuationSeparator" w:id="0">
    <w:p w14:paraId="7FD6AE5A" w14:textId="77777777" w:rsidR="00014FC3" w:rsidRDefault="00014FC3" w:rsidP="006D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AF62" w14:textId="77777777" w:rsidR="00B60C7F" w:rsidRDefault="00B60C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31"/>
      <w:gridCol w:w="5122"/>
      <w:gridCol w:w="1415"/>
      <w:gridCol w:w="1726"/>
    </w:tblGrid>
    <w:tr w:rsidR="0092131D" w:rsidRPr="009E0ADF" w14:paraId="1FF9F7C8" w14:textId="77777777" w:rsidTr="0092131D">
      <w:trPr>
        <w:trHeight w:val="172"/>
      </w:trPr>
      <w:tc>
        <w:tcPr>
          <w:tcW w:w="738" w:type="pct"/>
          <w:vAlign w:val="center"/>
        </w:tcPr>
        <w:p w14:paraId="73F5635F" w14:textId="77777777" w:rsidR="0092131D" w:rsidRPr="009E0ADF" w:rsidRDefault="0092131D" w:rsidP="009C38C2">
          <w:pPr>
            <w:jc w:val="center"/>
            <w:rPr>
              <w:rFonts w:ascii="標楷體" w:eastAsia="標楷體" w:hAnsi="標楷體"/>
              <w:b/>
              <w:sz w:val="20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法規名稱</w:t>
          </w:r>
        </w:p>
      </w:tc>
      <w:tc>
        <w:tcPr>
          <w:tcW w:w="2642" w:type="pct"/>
          <w:vAlign w:val="center"/>
        </w:tcPr>
        <w:p w14:paraId="27F22E65" w14:textId="77777777" w:rsidR="00EA0E09" w:rsidRPr="00CB3701" w:rsidRDefault="003208F9" w:rsidP="007866FC">
          <w:pPr>
            <w:rPr>
              <w:rFonts w:ascii="標楷體" w:eastAsia="標楷體" w:hAnsi="標楷體"/>
              <w:b/>
              <w:sz w:val="20"/>
            </w:rPr>
          </w:pPr>
          <w:r w:rsidRPr="00CF7F05">
            <w:rPr>
              <w:rFonts w:ascii="標楷體" w:eastAsia="標楷體" w:hAnsi="標楷體" w:hint="eastAsia"/>
              <w:b/>
              <w:sz w:val="18"/>
            </w:rPr>
            <w:t>中山醫學大學健康管理學院</w:t>
          </w:r>
          <w:r w:rsidR="00EA0E09">
            <w:rPr>
              <w:rFonts w:ascii="標楷體" w:eastAsia="標楷體" w:hAnsi="標楷體" w:hint="eastAsia"/>
              <w:b/>
              <w:sz w:val="20"/>
            </w:rPr>
            <w:t>國際健康產業經營管理</w:t>
          </w:r>
          <w:r w:rsidR="0092131D" w:rsidRPr="00CB3701">
            <w:rPr>
              <w:rFonts w:ascii="標楷體" w:eastAsia="標楷體" w:hAnsi="標楷體" w:hint="eastAsia"/>
              <w:b/>
              <w:sz w:val="20"/>
            </w:rPr>
            <w:t>碩士在職專班</w:t>
          </w:r>
          <w:r w:rsidR="006A7FA6">
            <w:rPr>
              <w:rFonts w:ascii="標楷體" w:eastAsia="標楷體" w:hAnsi="標楷體" w:hint="eastAsia"/>
              <w:b/>
              <w:sz w:val="20"/>
            </w:rPr>
            <w:t>教師</w:t>
          </w:r>
          <w:r w:rsidR="0029182D">
            <w:rPr>
              <w:rFonts w:ascii="標楷體" w:eastAsia="標楷體" w:hAnsi="標楷體" w:hint="eastAsia"/>
              <w:b/>
              <w:sz w:val="20"/>
            </w:rPr>
            <w:t>評審委員會設置</w:t>
          </w:r>
          <w:r w:rsidR="006A7FA6">
            <w:rPr>
              <w:rFonts w:ascii="標楷體" w:eastAsia="標楷體" w:hAnsi="標楷體" w:hint="eastAsia"/>
              <w:b/>
              <w:sz w:val="20"/>
            </w:rPr>
            <w:t>辦法</w:t>
          </w:r>
        </w:p>
      </w:tc>
      <w:tc>
        <w:tcPr>
          <w:tcW w:w="730" w:type="pct"/>
          <w:vAlign w:val="center"/>
        </w:tcPr>
        <w:p w14:paraId="10EAAE56" w14:textId="77777777" w:rsidR="0092131D" w:rsidRPr="009E0ADF" w:rsidRDefault="0092131D" w:rsidP="009C38C2">
          <w:pPr>
            <w:jc w:val="distribute"/>
            <w:rPr>
              <w:rFonts w:eastAsia="標楷體"/>
              <w:b/>
              <w:sz w:val="28"/>
              <w:szCs w:val="28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最新修正日期</w:t>
          </w:r>
        </w:p>
      </w:tc>
      <w:tc>
        <w:tcPr>
          <w:tcW w:w="890" w:type="pct"/>
          <w:vAlign w:val="center"/>
        </w:tcPr>
        <w:p w14:paraId="162EE453" w14:textId="60A2D421" w:rsidR="0092131D" w:rsidRPr="009E0ADF" w:rsidRDefault="0092131D" w:rsidP="00946FF7">
          <w:pPr>
            <w:jc w:val="center"/>
            <w:rPr>
              <w:rFonts w:ascii="標楷體" w:eastAsia="標楷體" w:hAnsi="標楷體"/>
              <w:b/>
              <w:sz w:val="20"/>
              <w:szCs w:val="20"/>
            </w:rPr>
          </w:pPr>
          <w:r>
            <w:rPr>
              <w:rFonts w:eastAsia="標楷體" w:hint="eastAsia"/>
              <w:b/>
              <w:sz w:val="20"/>
            </w:rPr>
            <w:t>1</w:t>
          </w:r>
          <w:r w:rsidR="00946FF7">
            <w:rPr>
              <w:rFonts w:eastAsia="標楷體" w:hint="eastAsia"/>
              <w:b/>
              <w:sz w:val="20"/>
            </w:rPr>
            <w:t>1</w:t>
          </w:r>
          <w:r w:rsidR="00413FB8">
            <w:rPr>
              <w:rFonts w:eastAsia="標楷體" w:hint="eastAsia"/>
              <w:b/>
              <w:sz w:val="20"/>
            </w:rPr>
            <w:t>3</w:t>
          </w:r>
          <w:r w:rsidR="007866FC">
            <w:rPr>
              <w:rFonts w:eastAsia="標楷體" w:hint="eastAsia"/>
              <w:b/>
              <w:sz w:val="20"/>
            </w:rPr>
            <w:t>/</w:t>
          </w:r>
          <w:r w:rsidR="00413FB8">
            <w:rPr>
              <w:rFonts w:eastAsia="標楷體" w:hint="eastAsia"/>
              <w:b/>
              <w:sz w:val="20"/>
            </w:rPr>
            <w:t>0</w:t>
          </w:r>
          <w:r w:rsidR="00B60C7F">
            <w:rPr>
              <w:rFonts w:eastAsia="標楷體" w:hint="eastAsia"/>
              <w:b/>
              <w:sz w:val="20"/>
            </w:rPr>
            <w:t>4</w:t>
          </w:r>
          <w:r w:rsidR="006B6030">
            <w:rPr>
              <w:rFonts w:eastAsia="標楷體" w:hint="eastAsia"/>
              <w:b/>
              <w:sz w:val="20"/>
            </w:rPr>
            <w:t>/</w:t>
          </w:r>
          <w:r w:rsidR="00B60C7F">
            <w:rPr>
              <w:rFonts w:eastAsia="標楷體" w:hint="eastAsia"/>
              <w:b/>
              <w:sz w:val="20"/>
            </w:rPr>
            <w:t>1</w:t>
          </w:r>
          <w:bookmarkStart w:id="0" w:name="_GoBack"/>
          <w:bookmarkEnd w:id="0"/>
          <w:r w:rsidR="006B6030">
            <w:rPr>
              <w:rFonts w:eastAsia="標楷體" w:hint="eastAsia"/>
              <w:b/>
              <w:sz w:val="20"/>
            </w:rPr>
            <w:t>6</w:t>
          </w:r>
        </w:p>
      </w:tc>
    </w:tr>
    <w:tr w:rsidR="0092131D" w:rsidRPr="009E0ADF" w14:paraId="4ADAF6F1" w14:textId="77777777" w:rsidTr="0092131D">
      <w:trPr>
        <w:trHeight w:val="278"/>
      </w:trPr>
      <w:tc>
        <w:tcPr>
          <w:tcW w:w="738" w:type="pct"/>
          <w:vAlign w:val="center"/>
        </w:tcPr>
        <w:p w14:paraId="53A36CE7" w14:textId="77777777" w:rsidR="0092131D" w:rsidRPr="00136E6A" w:rsidRDefault="0092131D" w:rsidP="009C38C2">
          <w:pPr>
            <w:pStyle w:val="a7"/>
            <w:spacing w:after="0"/>
            <w:ind w:leftChars="0" w:left="0"/>
            <w:jc w:val="center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 w:hint="eastAsia"/>
              <w:b/>
              <w:sz w:val="20"/>
            </w:rPr>
            <w:t>制定單位</w:t>
          </w:r>
        </w:p>
      </w:tc>
      <w:tc>
        <w:tcPr>
          <w:tcW w:w="2642" w:type="pct"/>
          <w:vAlign w:val="center"/>
        </w:tcPr>
        <w:p w14:paraId="3F95AB11" w14:textId="77777777" w:rsidR="00EA0E09" w:rsidRPr="00CB3701" w:rsidRDefault="00CF7F05" w:rsidP="009C38C2">
          <w:pPr>
            <w:rPr>
              <w:rFonts w:ascii="標楷體" w:eastAsia="標楷體" w:hAnsi="標楷體"/>
              <w:b/>
              <w:sz w:val="20"/>
            </w:rPr>
          </w:pPr>
          <w:r w:rsidRPr="00CF7F05">
            <w:rPr>
              <w:rFonts w:ascii="標楷體" w:eastAsia="標楷體" w:hAnsi="標楷體" w:hint="eastAsia"/>
              <w:b/>
              <w:sz w:val="18"/>
            </w:rPr>
            <w:t>中山醫學大學健康管理學院</w:t>
          </w:r>
          <w:r w:rsidR="00EA0E09" w:rsidRPr="00CF7F05">
            <w:rPr>
              <w:rFonts w:ascii="標楷體" w:eastAsia="標楷體" w:hAnsi="標楷體" w:hint="eastAsia"/>
              <w:b/>
              <w:sz w:val="18"/>
            </w:rPr>
            <w:t>國際健康產業經營管理碩士在職專班</w:t>
          </w:r>
        </w:p>
      </w:tc>
      <w:tc>
        <w:tcPr>
          <w:tcW w:w="730" w:type="pct"/>
          <w:vAlign w:val="center"/>
        </w:tcPr>
        <w:p w14:paraId="6BD07A26" w14:textId="77777777" w:rsidR="0092131D" w:rsidRPr="00136E6A" w:rsidRDefault="0092131D" w:rsidP="009C38C2">
          <w:pPr>
            <w:pStyle w:val="a7"/>
            <w:spacing w:after="0"/>
            <w:ind w:leftChars="0" w:left="0"/>
            <w:jc w:val="distribute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/>
              <w:b/>
              <w:sz w:val="20"/>
            </w:rPr>
            <w:t>頁碼</w:t>
          </w:r>
          <w:r w:rsidRPr="00136E6A">
            <w:rPr>
              <w:rFonts w:ascii="標楷體" w:eastAsia="標楷體" w:hAnsi="標楷體" w:hint="eastAsia"/>
              <w:b/>
              <w:sz w:val="20"/>
            </w:rPr>
            <w:t>/總頁數</w:t>
          </w:r>
        </w:p>
      </w:tc>
      <w:tc>
        <w:tcPr>
          <w:tcW w:w="890" w:type="pct"/>
          <w:vAlign w:val="center"/>
        </w:tcPr>
        <w:p w14:paraId="37EAEEE1" w14:textId="6E0406BC" w:rsidR="0092131D" w:rsidRPr="00136E6A" w:rsidRDefault="0092131D" w:rsidP="009C38C2">
          <w:pPr>
            <w:pStyle w:val="a7"/>
            <w:spacing w:after="0"/>
            <w:ind w:leftChars="0" w:left="0"/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第</w:t>
          </w:r>
          <w:r w:rsidRPr="00136E6A">
            <w:rPr>
              <w:rFonts w:eastAsia="標楷體"/>
              <w:b/>
              <w:sz w:val="20"/>
            </w:rPr>
            <w:fldChar w:fldCharType="begin"/>
          </w:r>
          <w:r w:rsidRPr="00136E6A">
            <w:rPr>
              <w:rFonts w:eastAsia="標楷體"/>
              <w:b/>
              <w:sz w:val="20"/>
            </w:rPr>
            <w:instrText xml:space="preserve"> PAGE </w:instrText>
          </w:r>
          <w:r w:rsidRPr="00136E6A">
            <w:rPr>
              <w:rFonts w:eastAsia="標楷體"/>
              <w:b/>
              <w:sz w:val="20"/>
            </w:rPr>
            <w:fldChar w:fldCharType="separate"/>
          </w:r>
          <w:r w:rsidR="00D63CEB">
            <w:rPr>
              <w:rFonts w:eastAsia="標楷體"/>
              <w:b/>
              <w:noProof/>
              <w:sz w:val="20"/>
            </w:rPr>
            <w:t>1</w:t>
          </w:r>
          <w:r w:rsidRPr="00136E6A">
            <w:rPr>
              <w:rFonts w:eastAsia="標楷體"/>
              <w:b/>
              <w:sz w:val="20"/>
            </w:rPr>
            <w:fldChar w:fldCharType="end"/>
          </w:r>
          <w:r>
            <w:rPr>
              <w:rFonts w:eastAsia="標楷體" w:hint="eastAsia"/>
              <w:b/>
              <w:sz w:val="20"/>
            </w:rPr>
            <w:t>頁</w:t>
          </w:r>
          <w:r w:rsidRPr="00136E6A">
            <w:rPr>
              <w:rFonts w:eastAsia="標楷體" w:hint="eastAsia"/>
              <w:b/>
              <w:sz w:val="20"/>
            </w:rPr>
            <w:t>/</w:t>
          </w:r>
          <w:r>
            <w:rPr>
              <w:rFonts w:eastAsia="標楷體" w:hint="eastAsia"/>
              <w:b/>
              <w:sz w:val="20"/>
            </w:rPr>
            <w:t>共</w:t>
          </w:r>
          <w:r w:rsidR="00492DAC">
            <w:rPr>
              <w:rFonts w:eastAsia="標楷體"/>
              <w:b/>
              <w:sz w:val="20"/>
            </w:rPr>
            <w:t>3</w:t>
          </w:r>
          <w:r>
            <w:rPr>
              <w:rFonts w:eastAsia="標楷體" w:hint="eastAsia"/>
              <w:b/>
              <w:sz w:val="20"/>
            </w:rPr>
            <w:t>頁</w:t>
          </w:r>
        </w:p>
      </w:tc>
    </w:tr>
  </w:tbl>
  <w:p w14:paraId="4D406726" w14:textId="77777777" w:rsidR="00444EBE" w:rsidRDefault="00444EBE" w:rsidP="00C639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6B94" w14:textId="77777777" w:rsidR="00B60C7F" w:rsidRDefault="00B60C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BC0"/>
    <w:multiLevelType w:val="hybridMultilevel"/>
    <w:tmpl w:val="E21860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5B38DA"/>
    <w:multiLevelType w:val="hybridMultilevel"/>
    <w:tmpl w:val="10FE3EB4"/>
    <w:lvl w:ilvl="0" w:tplc="B606AC56">
      <w:start w:val="3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72180F"/>
    <w:multiLevelType w:val="hybridMultilevel"/>
    <w:tmpl w:val="B47CAFD0"/>
    <w:lvl w:ilvl="0" w:tplc="6BCE2EB0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465E40"/>
    <w:multiLevelType w:val="hybridMultilevel"/>
    <w:tmpl w:val="779AE98C"/>
    <w:lvl w:ilvl="0" w:tplc="4A809630">
      <w:start w:val="4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5A2A5B"/>
    <w:multiLevelType w:val="hybridMultilevel"/>
    <w:tmpl w:val="EBE0B3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356ED5"/>
    <w:multiLevelType w:val="hybridMultilevel"/>
    <w:tmpl w:val="6700ED88"/>
    <w:lvl w:ilvl="0" w:tplc="C08C3988">
      <w:start w:val="3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5A2D3C"/>
    <w:multiLevelType w:val="hybridMultilevel"/>
    <w:tmpl w:val="03D0B432"/>
    <w:lvl w:ilvl="0" w:tplc="9438C106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color w:val="0000FF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4AE3A22">
      <w:start w:val="1"/>
      <w:numFmt w:val="taiwaneseCountingThousand"/>
      <w:lvlText w:val="(%3)"/>
      <w:lvlJc w:val="left"/>
      <w:pPr>
        <w:ind w:left="1350" w:hanging="39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B4"/>
    <w:rsid w:val="0000340D"/>
    <w:rsid w:val="00004ED0"/>
    <w:rsid w:val="00010B23"/>
    <w:rsid w:val="00014630"/>
    <w:rsid w:val="000146FD"/>
    <w:rsid w:val="00014FC3"/>
    <w:rsid w:val="0004010A"/>
    <w:rsid w:val="00052187"/>
    <w:rsid w:val="000654C3"/>
    <w:rsid w:val="000678DE"/>
    <w:rsid w:val="000733E2"/>
    <w:rsid w:val="000B05C4"/>
    <w:rsid w:val="000B413F"/>
    <w:rsid w:val="000C623F"/>
    <w:rsid w:val="000F497F"/>
    <w:rsid w:val="001102A3"/>
    <w:rsid w:val="00112608"/>
    <w:rsid w:val="00131774"/>
    <w:rsid w:val="00132D62"/>
    <w:rsid w:val="00136E6A"/>
    <w:rsid w:val="001371CF"/>
    <w:rsid w:val="00155B50"/>
    <w:rsid w:val="001627D9"/>
    <w:rsid w:val="0017488B"/>
    <w:rsid w:val="00191139"/>
    <w:rsid w:val="00191A6A"/>
    <w:rsid w:val="001D179D"/>
    <w:rsid w:val="001D7124"/>
    <w:rsid w:val="001D7E92"/>
    <w:rsid w:val="001E4B3D"/>
    <w:rsid w:val="001F7490"/>
    <w:rsid w:val="002036CC"/>
    <w:rsid w:val="0021276B"/>
    <w:rsid w:val="00213B48"/>
    <w:rsid w:val="00236A2E"/>
    <w:rsid w:val="00252ADC"/>
    <w:rsid w:val="002811DA"/>
    <w:rsid w:val="00286A14"/>
    <w:rsid w:val="0029182D"/>
    <w:rsid w:val="002A4E49"/>
    <w:rsid w:val="002C78A5"/>
    <w:rsid w:val="002E1790"/>
    <w:rsid w:val="002E7DF7"/>
    <w:rsid w:val="002F03E7"/>
    <w:rsid w:val="002F3815"/>
    <w:rsid w:val="003150D7"/>
    <w:rsid w:val="003208F9"/>
    <w:rsid w:val="00325882"/>
    <w:rsid w:val="0032631A"/>
    <w:rsid w:val="00326E2A"/>
    <w:rsid w:val="00327D73"/>
    <w:rsid w:val="00361B45"/>
    <w:rsid w:val="003730A0"/>
    <w:rsid w:val="003747D7"/>
    <w:rsid w:val="00391C6A"/>
    <w:rsid w:val="003A33FD"/>
    <w:rsid w:val="003A638F"/>
    <w:rsid w:val="003D3863"/>
    <w:rsid w:val="003D7A98"/>
    <w:rsid w:val="003E37A2"/>
    <w:rsid w:val="00413FB8"/>
    <w:rsid w:val="00434A98"/>
    <w:rsid w:val="00437CCD"/>
    <w:rsid w:val="00443330"/>
    <w:rsid w:val="00444EBE"/>
    <w:rsid w:val="004630AA"/>
    <w:rsid w:val="00466D68"/>
    <w:rsid w:val="00483B2E"/>
    <w:rsid w:val="00492DAC"/>
    <w:rsid w:val="00492E20"/>
    <w:rsid w:val="00493BEA"/>
    <w:rsid w:val="004B4E73"/>
    <w:rsid w:val="004D571B"/>
    <w:rsid w:val="004E219A"/>
    <w:rsid w:val="004E6685"/>
    <w:rsid w:val="004F4CB8"/>
    <w:rsid w:val="005122F4"/>
    <w:rsid w:val="005478A5"/>
    <w:rsid w:val="00560F63"/>
    <w:rsid w:val="00573D82"/>
    <w:rsid w:val="00580E16"/>
    <w:rsid w:val="00587E02"/>
    <w:rsid w:val="0059417D"/>
    <w:rsid w:val="005A6E99"/>
    <w:rsid w:val="005B0958"/>
    <w:rsid w:val="005B4395"/>
    <w:rsid w:val="005B5F89"/>
    <w:rsid w:val="005C0098"/>
    <w:rsid w:val="005D3780"/>
    <w:rsid w:val="005E45FF"/>
    <w:rsid w:val="005F09D7"/>
    <w:rsid w:val="00612CE5"/>
    <w:rsid w:val="00620107"/>
    <w:rsid w:val="00621539"/>
    <w:rsid w:val="006313AF"/>
    <w:rsid w:val="006A2073"/>
    <w:rsid w:val="006A51D6"/>
    <w:rsid w:val="006A7FA6"/>
    <w:rsid w:val="006B6030"/>
    <w:rsid w:val="006C2DB0"/>
    <w:rsid w:val="006C5B72"/>
    <w:rsid w:val="006C6F5A"/>
    <w:rsid w:val="006D4393"/>
    <w:rsid w:val="006E08AD"/>
    <w:rsid w:val="006F690F"/>
    <w:rsid w:val="00700B82"/>
    <w:rsid w:val="00701768"/>
    <w:rsid w:val="00711810"/>
    <w:rsid w:val="00723160"/>
    <w:rsid w:val="0073363F"/>
    <w:rsid w:val="00734F80"/>
    <w:rsid w:val="0074208E"/>
    <w:rsid w:val="00781574"/>
    <w:rsid w:val="007866FC"/>
    <w:rsid w:val="007936BA"/>
    <w:rsid w:val="007A7CC6"/>
    <w:rsid w:val="007B285D"/>
    <w:rsid w:val="007B3837"/>
    <w:rsid w:val="007C4670"/>
    <w:rsid w:val="007C48CE"/>
    <w:rsid w:val="007C6E3C"/>
    <w:rsid w:val="007D31C9"/>
    <w:rsid w:val="007D532E"/>
    <w:rsid w:val="007E201A"/>
    <w:rsid w:val="007E32D9"/>
    <w:rsid w:val="007E4CFA"/>
    <w:rsid w:val="007F1DF2"/>
    <w:rsid w:val="007F5BD9"/>
    <w:rsid w:val="008006BC"/>
    <w:rsid w:val="00805C85"/>
    <w:rsid w:val="008071FE"/>
    <w:rsid w:val="008170DF"/>
    <w:rsid w:val="008514EE"/>
    <w:rsid w:val="0086073D"/>
    <w:rsid w:val="0086476C"/>
    <w:rsid w:val="008650A0"/>
    <w:rsid w:val="00876880"/>
    <w:rsid w:val="008A4177"/>
    <w:rsid w:val="008A45BD"/>
    <w:rsid w:val="008D3A4B"/>
    <w:rsid w:val="008E67FF"/>
    <w:rsid w:val="008E713E"/>
    <w:rsid w:val="0090420E"/>
    <w:rsid w:val="009079B7"/>
    <w:rsid w:val="0091301E"/>
    <w:rsid w:val="009133AA"/>
    <w:rsid w:val="009147D0"/>
    <w:rsid w:val="00917589"/>
    <w:rsid w:val="0092131D"/>
    <w:rsid w:val="0093729C"/>
    <w:rsid w:val="00943895"/>
    <w:rsid w:val="009439CF"/>
    <w:rsid w:val="00946FF7"/>
    <w:rsid w:val="00952994"/>
    <w:rsid w:val="00966794"/>
    <w:rsid w:val="00986313"/>
    <w:rsid w:val="009878C6"/>
    <w:rsid w:val="00987FC1"/>
    <w:rsid w:val="00991065"/>
    <w:rsid w:val="009B157F"/>
    <w:rsid w:val="009C7490"/>
    <w:rsid w:val="009E0ADF"/>
    <w:rsid w:val="00A137AA"/>
    <w:rsid w:val="00A40E6E"/>
    <w:rsid w:val="00A42BFE"/>
    <w:rsid w:val="00A7362E"/>
    <w:rsid w:val="00A8401E"/>
    <w:rsid w:val="00A855D9"/>
    <w:rsid w:val="00A923BC"/>
    <w:rsid w:val="00A958E6"/>
    <w:rsid w:val="00AF158B"/>
    <w:rsid w:val="00B006CD"/>
    <w:rsid w:val="00B052A4"/>
    <w:rsid w:val="00B11FFF"/>
    <w:rsid w:val="00B13BE2"/>
    <w:rsid w:val="00B412FC"/>
    <w:rsid w:val="00B60C7F"/>
    <w:rsid w:val="00B630A7"/>
    <w:rsid w:val="00B667E6"/>
    <w:rsid w:val="00B802C2"/>
    <w:rsid w:val="00B81084"/>
    <w:rsid w:val="00B81D15"/>
    <w:rsid w:val="00BA3993"/>
    <w:rsid w:val="00BB28D1"/>
    <w:rsid w:val="00BC65A1"/>
    <w:rsid w:val="00BD6A7B"/>
    <w:rsid w:val="00BD7A32"/>
    <w:rsid w:val="00BE7D64"/>
    <w:rsid w:val="00C12D21"/>
    <w:rsid w:val="00C22D6E"/>
    <w:rsid w:val="00C477D2"/>
    <w:rsid w:val="00C47C32"/>
    <w:rsid w:val="00C53A89"/>
    <w:rsid w:val="00C63984"/>
    <w:rsid w:val="00C707CF"/>
    <w:rsid w:val="00C81784"/>
    <w:rsid w:val="00CB3283"/>
    <w:rsid w:val="00CB3701"/>
    <w:rsid w:val="00CC7714"/>
    <w:rsid w:val="00CD2660"/>
    <w:rsid w:val="00CF4647"/>
    <w:rsid w:val="00CF7F05"/>
    <w:rsid w:val="00D14B71"/>
    <w:rsid w:val="00D216E4"/>
    <w:rsid w:val="00D3379A"/>
    <w:rsid w:val="00D3640A"/>
    <w:rsid w:val="00D63CEB"/>
    <w:rsid w:val="00D6495B"/>
    <w:rsid w:val="00D74854"/>
    <w:rsid w:val="00D83EE3"/>
    <w:rsid w:val="00D918A8"/>
    <w:rsid w:val="00DA0BC2"/>
    <w:rsid w:val="00DA40A7"/>
    <w:rsid w:val="00DA5813"/>
    <w:rsid w:val="00DA7F68"/>
    <w:rsid w:val="00DB2B2B"/>
    <w:rsid w:val="00DB3A4A"/>
    <w:rsid w:val="00DC76DD"/>
    <w:rsid w:val="00DC7818"/>
    <w:rsid w:val="00DD6C67"/>
    <w:rsid w:val="00DE48B9"/>
    <w:rsid w:val="00E06951"/>
    <w:rsid w:val="00E07451"/>
    <w:rsid w:val="00E37196"/>
    <w:rsid w:val="00E371FF"/>
    <w:rsid w:val="00E4532E"/>
    <w:rsid w:val="00E52E50"/>
    <w:rsid w:val="00E530E4"/>
    <w:rsid w:val="00E567AA"/>
    <w:rsid w:val="00E56A45"/>
    <w:rsid w:val="00E7282F"/>
    <w:rsid w:val="00EA0E09"/>
    <w:rsid w:val="00EB4C9A"/>
    <w:rsid w:val="00EE2D82"/>
    <w:rsid w:val="00F251F4"/>
    <w:rsid w:val="00F446DB"/>
    <w:rsid w:val="00F6498F"/>
    <w:rsid w:val="00F76724"/>
    <w:rsid w:val="00F9275D"/>
    <w:rsid w:val="00F94403"/>
    <w:rsid w:val="00F944B4"/>
    <w:rsid w:val="00FB44B9"/>
    <w:rsid w:val="00FC44BD"/>
    <w:rsid w:val="00FE57CA"/>
    <w:rsid w:val="00FE7CDC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42872"/>
  <w15:docId w15:val="{82B8FBC4-222B-4164-B8C6-40274DA0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711810"/>
    <w:pPr>
      <w:jc w:val="center"/>
    </w:pPr>
    <w:rPr>
      <w:rFonts w:ascii="Times New Roman" w:eastAsia="標楷體" w:hAnsi="Times New Roman" w:cs="新細明體"/>
      <w:b/>
      <w:sz w:val="32"/>
      <w:szCs w:val="32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8A45BD"/>
    <w:pPr>
      <w:outlineLvl w:val="0"/>
    </w:pPr>
    <w:rPr>
      <w:rFonts w:ascii="標楷體" w:eastAsia="標楷體" w:hAnsi="標楷體" w:cs="新細明體"/>
      <w:sz w:val="24"/>
      <w:szCs w:val="40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986313"/>
    <w:pPr>
      <w:ind w:leftChars="200" w:left="400" w:hangingChars="2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5B4395"/>
    <w:pPr>
      <w:ind w:rightChars="200" w:right="480"/>
      <w:jc w:val="distribute"/>
    </w:pPr>
    <w:rPr>
      <w:rFonts w:ascii="Times New Roman" w:eastAsia="標楷體" w:hAnsi="Times New Roman" w:cs="新細明體"/>
      <w:sz w:val="24"/>
      <w:szCs w:val="24"/>
    </w:rPr>
  </w:style>
  <w:style w:type="paragraph" w:customStyle="1" w:styleId="07">
    <w:name w:val="07目二_法規"/>
    <w:autoRedefine/>
    <w:qFormat/>
    <w:rsid w:val="00986313"/>
    <w:pPr>
      <w:ind w:leftChars="400"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styleId="a9">
    <w:name w:val="Plain Text"/>
    <w:basedOn w:val="a"/>
    <w:link w:val="aa"/>
    <w:semiHidden/>
    <w:unhideWhenUsed/>
    <w:rsid w:val="00F944B4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link w:val="a9"/>
    <w:semiHidden/>
    <w:rsid w:val="00F944B4"/>
    <w:rPr>
      <w:rFonts w:ascii="細明體" w:eastAsia="細明體" w:hAnsi="Courier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81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15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438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26700;&#38754;\&#36774;&#27861;\&#38468;&#20214;&#20108;&#27861;&#35215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7CEAF-0410-4DAA-9FCC-A3C6BD7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附件二法規範本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***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魏欣美</cp:lastModifiedBy>
  <cp:revision>5</cp:revision>
  <cp:lastPrinted>2024-03-26T08:23:00Z</cp:lastPrinted>
  <dcterms:created xsi:type="dcterms:W3CDTF">2024-04-04T04:52:00Z</dcterms:created>
  <dcterms:modified xsi:type="dcterms:W3CDTF">2024-04-13T01:27:00Z</dcterms:modified>
</cp:coreProperties>
</file>